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关于《</w:t>
      </w:r>
      <w:r>
        <w:rPr>
          <w:rFonts w:hint="eastAsia"/>
          <w:b/>
          <w:bCs/>
          <w:sz w:val="36"/>
          <w:szCs w:val="36"/>
          <w:lang w:eastAsia="zh-CN"/>
        </w:rPr>
        <w:t>龙山</w:t>
      </w:r>
      <w:r>
        <w:rPr>
          <w:rFonts w:hint="eastAsia"/>
          <w:b/>
          <w:bCs/>
          <w:sz w:val="36"/>
          <w:szCs w:val="36"/>
        </w:rPr>
        <w:t>县行政许可事项清单(2022年版)》的起草说明</w:t>
      </w:r>
    </w:p>
    <w:p>
      <w:pPr>
        <w:jc w:val="center"/>
        <w:rPr>
          <w:rFonts w:hint="eastAsia"/>
          <w:b/>
          <w:bCs/>
          <w:sz w:val="36"/>
          <w:szCs w:val="36"/>
        </w:rPr>
      </w:pPr>
    </w:p>
    <w:p>
      <w:pPr>
        <w:rPr>
          <w:rFonts w:hint="eastAsia" w:ascii="仿宋" w:hAnsi="仿宋" w:eastAsia="仿宋" w:cs="仿宋"/>
          <w:sz w:val="32"/>
          <w:szCs w:val="32"/>
        </w:rPr>
      </w:pPr>
      <w:r>
        <w:rPr>
          <w:rFonts w:hint="eastAsia" w:ascii="仿宋" w:hAnsi="仿宋" w:eastAsia="仿宋" w:cs="仿宋"/>
          <w:sz w:val="32"/>
          <w:szCs w:val="32"/>
        </w:rPr>
        <w:t>一、拟定《</w:t>
      </w:r>
      <w:r>
        <w:rPr>
          <w:rFonts w:hint="eastAsia" w:ascii="仿宋" w:hAnsi="仿宋" w:eastAsia="仿宋" w:cs="仿宋"/>
          <w:sz w:val="32"/>
          <w:szCs w:val="32"/>
          <w:lang w:eastAsia="zh-CN"/>
        </w:rPr>
        <w:t>龙山</w:t>
      </w:r>
      <w:r>
        <w:rPr>
          <w:rFonts w:hint="eastAsia" w:ascii="仿宋" w:hAnsi="仿宋" w:eastAsia="仿宋" w:cs="仿宋"/>
          <w:sz w:val="32"/>
          <w:szCs w:val="32"/>
        </w:rPr>
        <w:t>县行政许可事项清单(2022年版)》的指导思想和宗旨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国务院办公厅关于全面实行行政许可事项清单管理的通知》(国办发〔2022〕2号)确定的目标是：“2022年底前，构建形成全国统筹、分级负责、事项统一、权责清晰的行政许可事项清单体系，编制并公布国家、省、市、县四级行政许可事项清单，将依法设定的行政许可事项全部纳入清单管理，清单之外一律不得违法实施行政许可。”</w:t>
      </w:r>
    </w:p>
    <w:p>
      <w:pPr>
        <w:rPr>
          <w:rFonts w:hint="eastAsia" w:ascii="仿宋" w:hAnsi="仿宋" w:eastAsia="仿宋" w:cs="仿宋"/>
          <w:sz w:val="32"/>
          <w:szCs w:val="32"/>
        </w:rPr>
      </w:pPr>
      <w:r>
        <w:rPr>
          <w:rFonts w:hint="eastAsia" w:ascii="仿宋" w:hAnsi="仿宋" w:eastAsia="仿宋" w:cs="仿宋"/>
          <w:sz w:val="32"/>
          <w:szCs w:val="32"/>
        </w:rPr>
        <w:t>二、起草《</w:t>
      </w:r>
      <w:r>
        <w:rPr>
          <w:rFonts w:hint="eastAsia" w:ascii="仿宋" w:hAnsi="仿宋" w:eastAsia="仿宋" w:cs="仿宋"/>
          <w:sz w:val="32"/>
          <w:szCs w:val="32"/>
          <w:lang w:eastAsia="zh-CN"/>
        </w:rPr>
        <w:t>龙山</w:t>
      </w:r>
      <w:r>
        <w:rPr>
          <w:rFonts w:hint="eastAsia" w:ascii="仿宋" w:hAnsi="仿宋" w:eastAsia="仿宋" w:cs="仿宋"/>
          <w:sz w:val="32"/>
          <w:szCs w:val="32"/>
        </w:rPr>
        <w:t>县行政许可事项清单(2022年版)》的必要性、可行性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加强清单内行政许可实施的标准化、规范化、便利化建设，规范行政许可实施中的裁量权，使行政许可权力的运行更加透明，以清单为基础，明确许可事项的设定和实施依据，是深化“放管服”改革、优化营商环境的重要举措，对于构建职责明确、依法行政的政府治理体系意义重大。</w:t>
      </w:r>
    </w:p>
    <w:p>
      <w:pPr>
        <w:rPr>
          <w:rFonts w:hint="eastAsia" w:ascii="仿宋" w:hAnsi="仿宋" w:eastAsia="仿宋" w:cs="仿宋"/>
          <w:sz w:val="32"/>
          <w:szCs w:val="32"/>
        </w:rPr>
      </w:pPr>
      <w:r>
        <w:rPr>
          <w:rFonts w:hint="eastAsia" w:ascii="仿宋" w:hAnsi="仿宋" w:eastAsia="仿宋" w:cs="仿宋"/>
          <w:sz w:val="32"/>
          <w:szCs w:val="32"/>
        </w:rPr>
        <w:t>三、起草依据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湘西自治州行政审批服务局《关于做好全州行政许可事项清单认领工作的通知》</w:t>
      </w:r>
    </w:p>
    <w:p>
      <w:pPr>
        <w:rPr>
          <w:rFonts w:hint="eastAsia" w:ascii="仿宋" w:hAnsi="仿宋" w:eastAsia="仿宋" w:cs="仿宋"/>
          <w:sz w:val="32"/>
          <w:szCs w:val="32"/>
        </w:rPr>
      </w:pPr>
      <w:r>
        <w:rPr>
          <w:rFonts w:hint="eastAsia" w:ascii="仿宋" w:hAnsi="仿宋" w:eastAsia="仿宋" w:cs="仿宋"/>
          <w:sz w:val="32"/>
          <w:szCs w:val="32"/>
        </w:rPr>
        <w:t>四、起草过程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月，根据《国务院办公厅关于全面实行行政许可事项清单管理的通知》(国办发〔2022〕2号)，《湖南省人民政府推进政府职能转变和“放管服”改革行政审批制度改革领导小组办公室关于做好全省行政许可事项清单编制工作的通知》(湘职转办发〔2022〕2号)、《关于做好市县行政许可事项清单编制工作的通知》(湘政务函〔2022〕24号)和湘西自治州行政审批服务局《关于做好全州行政许可事项清单认领工作的通知》文件要求，县直有关单位对照《湘西自治州行政许可事项清单(2022年版)》对本部门在本行政区域内全部行政许可事项进行了认领，县审批局对事项进行了编制，形成了</w:t>
      </w:r>
      <w:r>
        <w:rPr>
          <w:rFonts w:hint="eastAsia" w:ascii="仿宋" w:hAnsi="仿宋" w:eastAsia="仿宋" w:cs="仿宋"/>
          <w:sz w:val="32"/>
          <w:szCs w:val="32"/>
          <w:lang w:eastAsia="zh-CN"/>
        </w:rPr>
        <w:t>龙山</w:t>
      </w:r>
      <w:r>
        <w:rPr>
          <w:rFonts w:hint="eastAsia" w:ascii="仿宋" w:hAnsi="仿宋" w:eastAsia="仿宋" w:cs="仿宋"/>
          <w:sz w:val="32"/>
          <w:szCs w:val="32"/>
        </w:rPr>
        <w:t>县行政许可事项目录清单。</w:t>
      </w:r>
    </w:p>
    <w:p>
      <w:pPr>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龙山</w:t>
      </w:r>
      <w:r>
        <w:rPr>
          <w:rFonts w:hint="eastAsia" w:ascii="仿宋" w:hAnsi="仿宋" w:eastAsia="仿宋" w:cs="仿宋"/>
          <w:sz w:val="32"/>
          <w:szCs w:val="32"/>
        </w:rPr>
        <w:t>县行政许可事项</w:t>
      </w:r>
      <w:bookmarkStart w:id="0" w:name="_GoBack"/>
      <w:bookmarkEnd w:id="0"/>
      <w:r>
        <w:rPr>
          <w:rFonts w:hint="eastAsia" w:ascii="仿宋" w:hAnsi="仿宋" w:eastAsia="仿宋" w:cs="仿宋"/>
          <w:sz w:val="32"/>
          <w:szCs w:val="32"/>
        </w:rPr>
        <w:t>清单(2022年版)》的总体说明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目录清单是对比《湘西自治州行政许可事项清单(2022年版)》(365)，按照县级实际情况，对层级在县级的事项进行了梳理和确认。</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jJhNGFkYmM2MmMwMjljMjBlZDE5NzQ1MzgxOGYifQ=="/>
  </w:docVars>
  <w:rsids>
    <w:rsidRoot w:val="1CC36AEE"/>
    <w:rsid w:val="1CC36AEE"/>
    <w:rsid w:val="32B425C3"/>
    <w:rsid w:val="436E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763</Words>
  <Characters>807</Characters>
  <Lines>0</Lines>
  <Paragraphs>0</Paragraphs>
  <TotalTime>1</TotalTime>
  <ScaleCrop>false</ScaleCrop>
  <LinksUpToDate>false</LinksUpToDate>
  <CharactersWithSpaces>807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2022-11-04T07:45:00Z</dcterms:created>
  <dc:creator>Administrator</dc:creator>
  <cp:lastModifiedBy>猪脑壳</cp:lastModifiedBy>
  <dcterms:modified xsi:type="dcterms:W3CDTF">2022-11-04T09:59:33Z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A0F35A2B914643BD9E9AAB380BFD801C</vt:lpwstr>
  </property>
</Properties>
</file>