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60" w:lineRule="exact"/>
        <w:ind w:firstLine="440" w:firstLineChars="1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龙山县应急管理局</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440" w:firstLineChars="1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2022年度法治政府建设工作总结</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3" w:firstLineChars="200"/>
        <w:jc w:val="left"/>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2022年</w:t>
      </w:r>
      <w:r>
        <w:rPr>
          <w:rFonts w:hint="eastAsia" w:ascii="仿宋" w:hAnsi="仿宋" w:eastAsia="仿宋" w:cs="仿宋"/>
          <w:sz w:val="32"/>
          <w:szCs w:val="32"/>
          <w:lang w:eastAsia="zh-CN"/>
        </w:rPr>
        <w:t>以来</w:t>
      </w:r>
      <w:r>
        <w:rPr>
          <w:rFonts w:hint="eastAsia" w:ascii="仿宋" w:hAnsi="仿宋" w:eastAsia="仿宋" w:cs="仿宋"/>
          <w:sz w:val="32"/>
          <w:szCs w:val="32"/>
        </w:rPr>
        <w:t>，</w:t>
      </w:r>
      <w:r>
        <w:rPr>
          <w:rFonts w:hint="eastAsia" w:ascii="仿宋" w:hAnsi="仿宋" w:eastAsia="仿宋" w:cs="仿宋"/>
          <w:sz w:val="32"/>
          <w:szCs w:val="32"/>
          <w:lang w:eastAsia="zh-CN"/>
        </w:rPr>
        <w:t>按照县委县政府有关工作部署，我局结合应急管理工作实际，突出法治政府建设的重点领域和关键环节，狠抓安全生产、应急管理、防灾减灾救灾等各项措施，推进法治政府建设工作。</w:t>
      </w:r>
      <w:r>
        <w:rPr>
          <w:rFonts w:hint="eastAsia" w:ascii="仿宋" w:hAnsi="仿宋" w:eastAsia="仿宋" w:cs="仿宋"/>
          <w:sz w:val="32"/>
          <w:szCs w:val="32"/>
        </w:rPr>
        <w:t>现将应急管理局依法行政工作的有关情况报告如下:</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一、工作开展情况</w:t>
      </w:r>
    </w:p>
    <w:p>
      <w:pPr>
        <w:keepNext w:val="0"/>
        <w:keepLines w:val="0"/>
        <w:pageBreakBefore w:val="0"/>
        <w:widowControl w:val="0"/>
        <w:numPr>
          <w:numId w:val="0"/>
        </w:numPr>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（一）思想高度重视，切实</w:t>
      </w:r>
      <w:r>
        <w:rPr>
          <w:rFonts w:hint="eastAsia" w:ascii="楷体" w:hAnsi="楷体" w:eastAsia="楷体" w:cs="楷体"/>
          <w:b/>
          <w:bCs/>
          <w:sz w:val="32"/>
          <w:szCs w:val="32"/>
        </w:rPr>
        <w:t>强</w:t>
      </w:r>
      <w:r>
        <w:rPr>
          <w:rFonts w:hint="eastAsia" w:ascii="楷体" w:hAnsi="楷体" w:eastAsia="楷体" w:cs="楷体"/>
          <w:b/>
          <w:bCs/>
          <w:sz w:val="32"/>
          <w:szCs w:val="32"/>
          <w:lang w:eastAsia="zh-CN"/>
        </w:rPr>
        <w:t>化</w:t>
      </w:r>
      <w:r>
        <w:rPr>
          <w:rFonts w:hint="eastAsia" w:ascii="楷体" w:hAnsi="楷体" w:eastAsia="楷体" w:cs="楷体"/>
          <w:b/>
          <w:bCs/>
          <w:sz w:val="32"/>
          <w:szCs w:val="32"/>
        </w:rPr>
        <w:t>法治政府建设</w:t>
      </w:r>
      <w:r>
        <w:rPr>
          <w:rFonts w:hint="eastAsia" w:ascii="楷体" w:hAnsi="楷体" w:eastAsia="楷体" w:cs="楷体"/>
          <w:b w:val="0"/>
          <w:bCs w:val="0"/>
          <w:sz w:val="32"/>
          <w:szCs w:val="32"/>
          <w:lang w:eastAsia="zh-CN"/>
        </w:rPr>
        <w:t>。</w:t>
      </w:r>
      <w:r>
        <w:rPr>
          <w:rFonts w:hint="eastAsia" w:ascii="仿宋" w:hAnsi="仿宋" w:eastAsia="仿宋" w:cs="仿宋"/>
          <w:sz w:val="32"/>
          <w:szCs w:val="32"/>
          <w:lang w:val="en-US" w:eastAsia="zh-CN"/>
        </w:rPr>
        <w:t>一年来，以习近平法治思想为指针，全面建设法治政府体系，促进应急管理治理体系和治理能力现代化。</w:t>
      </w:r>
      <w:r>
        <w:rPr>
          <w:rFonts w:hint="eastAsia" w:ascii="仿宋" w:hAnsi="仿宋" w:eastAsia="仿宋" w:cs="仿宋"/>
          <w:sz w:val="32"/>
          <w:szCs w:val="32"/>
        </w:rPr>
        <w:t>党的十九届三中全会把建设“职责明确、依法行政的政府治理体系”作为深化党和国家机构改革的目标之一,作出了全面部署,提出了具体要求,为进一步优化政府机构设置和职能配置、加快转变政府职能、深化行政体制改革指明了方向、明确了任务。依法行政是现代政治文明的重要标志,是建设法治政府的核心要求,也是政府行政的基本依据。它是一个地区发展软实力和竞争力的重要体现,也是一个地区经济社会发展的重要标志。</w:t>
      </w:r>
      <w:r>
        <w:rPr>
          <w:rFonts w:hint="eastAsia" w:ascii="仿宋" w:hAnsi="仿宋" w:eastAsia="仿宋" w:cs="仿宋"/>
          <w:sz w:val="32"/>
          <w:szCs w:val="32"/>
          <w:lang w:eastAsia="zh-CN"/>
        </w:rPr>
        <w:t>一</w:t>
      </w:r>
      <w:r>
        <w:rPr>
          <w:rFonts w:hint="eastAsia" w:ascii="仿宋" w:hAnsi="仿宋" w:eastAsia="仿宋" w:cs="仿宋"/>
          <w:sz w:val="32"/>
          <w:szCs w:val="32"/>
        </w:rPr>
        <w:t>年来，</w:t>
      </w:r>
      <w:r>
        <w:rPr>
          <w:rFonts w:hint="eastAsia" w:ascii="仿宋" w:hAnsi="仿宋" w:eastAsia="仿宋" w:cs="仿宋"/>
          <w:sz w:val="32"/>
          <w:szCs w:val="32"/>
          <w:lang w:eastAsia="zh-CN"/>
        </w:rPr>
        <w:t>县</w:t>
      </w:r>
      <w:r>
        <w:rPr>
          <w:rFonts w:hint="eastAsia" w:ascii="仿宋" w:hAnsi="仿宋" w:eastAsia="仿宋" w:cs="仿宋"/>
          <w:sz w:val="32"/>
          <w:szCs w:val="32"/>
        </w:rPr>
        <w:t>应急管理局切实围绕2022年</w:t>
      </w:r>
      <w:r>
        <w:rPr>
          <w:rFonts w:hint="eastAsia" w:ascii="仿宋" w:hAnsi="仿宋" w:eastAsia="仿宋" w:cs="仿宋"/>
          <w:sz w:val="32"/>
          <w:szCs w:val="32"/>
          <w:lang w:eastAsia="zh-CN"/>
        </w:rPr>
        <w:t>龙山县</w:t>
      </w:r>
      <w:r>
        <w:rPr>
          <w:rFonts w:hint="eastAsia" w:ascii="仿宋" w:hAnsi="仿宋" w:eastAsia="仿宋" w:cs="仿宋"/>
          <w:sz w:val="32"/>
          <w:szCs w:val="32"/>
        </w:rPr>
        <w:t>全面依法治</w:t>
      </w:r>
      <w:r>
        <w:rPr>
          <w:rFonts w:hint="eastAsia" w:ascii="仿宋" w:hAnsi="仿宋" w:eastAsia="仿宋" w:cs="仿宋"/>
          <w:sz w:val="32"/>
          <w:szCs w:val="32"/>
          <w:lang w:eastAsia="zh-CN"/>
        </w:rPr>
        <w:t>县</w:t>
      </w:r>
      <w:r>
        <w:rPr>
          <w:rFonts w:hint="eastAsia" w:ascii="仿宋" w:hAnsi="仿宋" w:eastAsia="仿宋" w:cs="仿宋"/>
          <w:sz w:val="32"/>
          <w:szCs w:val="32"/>
        </w:rPr>
        <w:t>工作</w:t>
      </w:r>
      <w:r>
        <w:rPr>
          <w:rFonts w:hint="eastAsia" w:ascii="仿宋" w:hAnsi="仿宋" w:eastAsia="仿宋" w:cs="仿宋"/>
          <w:sz w:val="32"/>
          <w:szCs w:val="32"/>
          <w:lang w:eastAsia="zh-CN"/>
        </w:rPr>
        <w:t>要</w:t>
      </w:r>
      <w:r>
        <w:rPr>
          <w:rFonts w:hint="eastAsia" w:ascii="仿宋" w:hAnsi="仿宋" w:eastAsia="仿宋" w:cs="仿宋"/>
          <w:sz w:val="32"/>
          <w:szCs w:val="32"/>
        </w:rPr>
        <w:t>点, 增强使命感、紧迫感和责任感,坚持依法行政,提高行政执法能力。</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（二）加强组织领导，全面部署依法行政工作。</w:t>
      </w:r>
      <w:r>
        <w:rPr>
          <w:rFonts w:hint="eastAsia" w:ascii="仿宋" w:hAnsi="仿宋" w:eastAsia="仿宋" w:cs="仿宋"/>
          <w:sz w:val="32"/>
          <w:szCs w:val="32"/>
        </w:rPr>
        <w:t>我局高度重视依法行政工作,成立了由主要领导任组长,分管法制工作的</w:t>
      </w:r>
      <w:r>
        <w:rPr>
          <w:rFonts w:hint="eastAsia" w:ascii="仿宋" w:hAnsi="仿宋" w:eastAsia="仿宋" w:cs="仿宋"/>
          <w:sz w:val="32"/>
          <w:szCs w:val="32"/>
          <w:lang w:eastAsia="zh-CN"/>
        </w:rPr>
        <w:t>班子</w:t>
      </w:r>
      <w:r>
        <w:rPr>
          <w:rFonts w:hint="eastAsia" w:ascii="仿宋" w:hAnsi="仿宋" w:eastAsia="仿宋" w:cs="仿宋"/>
          <w:sz w:val="32"/>
          <w:szCs w:val="32"/>
        </w:rPr>
        <w:t>成员任副组长,各股室负责人为成员的领导小组，下设</w:t>
      </w:r>
      <w:r>
        <w:rPr>
          <w:rFonts w:hint="eastAsia" w:ascii="仿宋" w:hAnsi="仿宋" w:eastAsia="仿宋" w:cs="仿宋"/>
          <w:sz w:val="32"/>
          <w:szCs w:val="32"/>
          <w:lang w:eastAsia="zh-CN"/>
        </w:rPr>
        <w:t>政策法规股为</w:t>
      </w:r>
      <w:r>
        <w:rPr>
          <w:rFonts w:hint="eastAsia" w:ascii="仿宋" w:hAnsi="仿宋" w:eastAsia="仿宋" w:cs="仿宋"/>
          <w:sz w:val="32"/>
          <w:szCs w:val="32"/>
        </w:rPr>
        <w:t>办公室 , 并由</w:t>
      </w:r>
      <w:r>
        <w:rPr>
          <w:rFonts w:hint="eastAsia" w:ascii="仿宋" w:hAnsi="仿宋" w:eastAsia="仿宋" w:cs="仿宋"/>
          <w:sz w:val="32"/>
          <w:szCs w:val="32"/>
          <w:lang w:val="en-US" w:eastAsia="zh-CN"/>
        </w:rPr>
        <w:t>3</w:t>
      </w:r>
      <w:r>
        <w:rPr>
          <w:rFonts w:hint="eastAsia" w:ascii="仿宋" w:hAnsi="仿宋" w:eastAsia="仿宋" w:cs="仿宋"/>
          <w:sz w:val="32"/>
          <w:szCs w:val="32"/>
        </w:rPr>
        <w:t>名干部专职从事依法行政推进工作,局依法行政工作做到了有领导、有责任部门、有具体工作人员。同时，也加强过程督导,局</w:t>
      </w:r>
      <w:r>
        <w:rPr>
          <w:rFonts w:hint="eastAsia" w:ascii="仿宋" w:hAnsi="仿宋" w:eastAsia="仿宋" w:cs="仿宋"/>
          <w:sz w:val="32"/>
          <w:szCs w:val="32"/>
          <w:lang w:eastAsia="zh-CN"/>
        </w:rPr>
        <w:t>在</w:t>
      </w:r>
      <w:r>
        <w:rPr>
          <w:rFonts w:hint="eastAsia" w:ascii="仿宋" w:hAnsi="仿宋" w:eastAsia="仿宋" w:cs="仿宋"/>
          <w:sz w:val="32"/>
          <w:szCs w:val="32"/>
        </w:rPr>
        <w:t>工作例会都会听取责任股室的依法行政工作汇报,研究解决依法行政推进中遇到的问题。</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仿宋" w:hAnsi="仿宋" w:eastAsia="仿宋" w:cs="仿宋"/>
          <w:sz w:val="32"/>
          <w:szCs w:val="32"/>
        </w:rPr>
      </w:pPr>
      <w:r>
        <w:rPr>
          <w:rFonts w:hint="eastAsia" w:ascii="楷体" w:hAnsi="楷体" w:eastAsia="楷体" w:cs="楷体"/>
          <w:b/>
          <w:bCs/>
          <w:sz w:val="32"/>
          <w:szCs w:val="32"/>
          <w:lang w:eastAsia="zh-CN"/>
        </w:rPr>
        <w:t>（三）把握关键环节,全面推进依法行政工作。</w:t>
      </w: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rPr>
        <w:t>今年来,我局在依法行政和法治政府建设方面取得了明显的成效。根据</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政府的统一部署,我局在日常工作中,主要通过抓好“四个规范”, 提升依法行政能力。</w:t>
      </w:r>
      <w:r>
        <w:rPr>
          <w:rFonts w:hint="eastAsia" w:ascii="仿宋" w:hAnsi="仿宋" w:eastAsia="仿宋" w:cs="仿宋"/>
          <w:b/>
          <w:bCs/>
          <w:sz w:val="32"/>
          <w:szCs w:val="32"/>
          <w:lang w:eastAsia="zh-CN"/>
        </w:rPr>
        <w:t>一是</w:t>
      </w:r>
      <w:r>
        <w:rPr>
          <w:rFonts w:hint="eastAsia" w:ascii="仿宋" w:hAnsi="仿宋" w:eastAsia="仿宋" w:cs="仿宋"/>
          <w:b/>
          <w:bCs/>
          <w:sz w:val="32"/>
          <w:szCs w:val="32"/>
        </w:rPr>
        <w:t>规范执法队伍建设。</w:t>
      </w:r>
      <w:r>
        <w:rPr>
          <w:rFonts w:hint="eastAsia" w:ascii="仿宋" w:hAnsi="仿宋" w:eastAsia="仿宋" w:cs="仿宋"/>
          <w:sz w:val="32"/>
          <w:szCs w:val="32"/>
        </w:rPr>
        <w:t>首先,管好队伍,带好人。执法人员是行政行为的实施者,执法人员法律意识和执法能力的高低,直接影响依法行政的整体水平。确保执法人员在法律约束下自觉依法办事,是依法行政实现良性运作的根本要求。因此,抓好依法行政工作首先要把建设一支高素质的行政执法队伍作为一 项基础性的工作来抓。进一步强化依法行政意识。贯彻执法为民的理念,把依法行政与全心全意为人民服务紧密结合,做到服务无缺位、行政不越位,为创造良好的社会环境、法治环境作出贡献。加强法制教育和法律培训。把法制教育和法律培训放在首位,加强执法人员的上岗培训和相关法律法规的学习,并作为长期的工作来抓。我局每年都会组织一系列的业务培训班,提高</w:t>
      </w:r>
      <w:r>
        <w:rPr>
          <w:rFonts w:hint="eastAsia" w:ascii="仿宋" w:hAnsi="仿宋" w:eastAsia="仿宋" w:cs="仿宋"/>
          <w:sz w:val="32"/>
          <w:szCs w:val="32"/>
          <w:lang w:eastAsia="zh-CN"/>
        </w:rPr>
        <w:t>县</w:t>
      </w:r>
      <w:r>
        <w:rPr>
          <w:rFonts w:hint="eastAsia" w:ascii="仿宋" w:hAnsi="仿宋" w:eastAsia="仿宋" w:cs="仿宋"/>
          <w:sz w:val="32"/>
          <w:szCs w:val="32"/>
        </w:rPr>
        <w:t>、镇两级应急管理人员的法律理论水平。同时,把法律、政策的学习纳入到年度干部培训计划,安排执法人员参加省、</w:t>
      </w:r>
      <w:r>
        <w:rPr>
          <w:rFonts w:hint="eastAsia" w:ascii="仿宋" w:hAnsi="仿宋" w:eastAsia="仿宋" w:cs="仿宋"/>
          <w:sz w:val="32"/>
          <w:szCs w:val="32"/>
          <w:lang w:eastAsia="zh-CN"/>
        </w:rPr>
        <w:t>州</w:t>
      </w:r>
      <w:r>
        <w:rPr>
          <w:rFonts w:hint="eastAsia" w:ascii="仿宋" w:hAnsi="仿宋" w:eastAsia="仿宋" w:cs="仿宋"/>
          <w:sz w:val="32"/>
          <w:szCs w:val="32"/>
        </w:rPr>
        <w:t>局</w:t>
      </w:r>
      <w:r>
        <w:rPr>
          <w:rFonts w:hint="eastAsia" w:ascii="仿宋" w:hAnsi="仿宋" w:eastAsia="仿宋" w:cs="仿宋"/>
          <w:sz w:val="32"/>
          <w:szCs w:val="32"/>
          <w:lang w:eastAsia="zh-CN"/>
        </w:rPr>
        <w:t>等</w:t>
      </w:r>
      <w:r>
        <w:rPr>
          <w:rFonts w:hint="eastAsia" w:ascii="仿宋" w:hAnsi="仿宋" w:eastAsia="仿宋" w:cs="仿宋"/>
          <w:sz w:val="32"/>
          <w:szCs w:val="32"/>
        </w:rPr>
        <w:t>举办的各类法制讲座、学习班。</w:t>
      </w:r>
      <w:r>
        <w:rPr>
          <w:rFonts w:hint="eastAsia" w:ascii="仿宋" w:hAnsi="仿宋" w:eastAsia="仿宋" w:cs="仿宋"/>
          <w:b/>
          <w:bCs/>
          <w:sz w:val="32"/>
          <w:szCs w:val="32"/>
          <w:lang w:eastAsia="zh-CN"/>
        </w:rPr>
        <w:t>二是</w:t>
      </w:r>
      <w:r>
        <w:rPr>
          <w:rFonts w:hint="eastAsia" w:ascii="仿宋" w:hAnsi="仿宋" w:eastAsia="仿宋" w:cs="仿宋"/>
          <w:b/>
          <w:bCs/>
          <w:sz w:val="32"/>
          <w:szCs w:val="32"/>
        </w:rPr>
        <w:t>规范行政审批流程。</w:t>
      </w:r>
      <w:r>
        <w:rPr>
          <w:rFonts w:hint="eastAsia" w:ascii="仿宋" w:hAnsi="仿宋" w:eastAsia="仿宋" w:cs="仿宋"/>
          <w:sz w:val="32"/>
          <w:szCs w:val="32"/>
        </w:rPr>
        <w:t>全面做好审批服务工作。加强组织领导，强化责任担当。成立县应急局“放管服”改革和优化营商环境工作领导小组，形成了“一把手”亲自挂帅，分管副局长统筹协调，其他副局长一岗双责，政策法规股和政务中心窗口具体负责、各业务股室协同配合的工作格局。切实加强政务服务中心窗口建设，认真落实“三进”要求。人进方面按照“精干、高效”的原则，经局党委研究决定，应急局派驻中心窗口人员2人，其中首席代表1人，前台常驻A岗工作人员1人，另安排备用B岗工作人员1人；事进方面。对“最多跑一次”“只进一扇门”文件精神清理的行政权力118项，其中依申请类15项，依职权类103项；公共服务7项，其中依申请类2项，主动服务类5项，共125项全部进驻政务中心窗口；权进方面：窗口负责人在县政务中心应急窗口代表县应急局全权履行办事窗口管理、综合协调、联审会办等相关行政职能。强化省应急管理厅行政许可平台应用</w:t>
      </w:r>
      <w:r>
        <w:rPr>
          <w:rFonts w:hint="eastAsia" w:ascii="仿宋" w:hAnsi="仿宋" w:eastAsia="仿宋" w:cs="仿宋"/>
          <w:sz w:val="32"/>
          <w:szCs w:val="32"/>
          <w:lang w:eastAsia="zh-CN"/>
        </w:rPr>
        <w:t>。</w:t>
      </w:r>
      <w:r>
        <w:rPr>
          <w:rFonts w:hint="eastAsia" w:ascii="仿宋" w:hAnsi="仿宋" w:eastAsia="仿宋" w:cs="仿宋"/>
          <w:sz w:val="32"/>
          <w:szCs w:val="32"/>
        </w:rPr>
        <w:t>2022年10月1日湖南省应急管理厅行政许可系统正式上线，我局积极与省应急管理厅、州应急管理局、县行政审批局衔接，10月已正式上线，真正实现了一窗办理，目前应急局所有行政许可均已实现电子证照，新行政许可系统办结完毕后电子证照自动生成。截止到1</w:t>
      </w:r>
      <w:r>
        <w:rPr>
          <w:rFonts w:hint="eastAsia" w:ascii="仿宋" w:hAnsi="仿宋" w:eastAsia="仿宋" w:cs="仿宋"/>
          <w:sz w:val="32"/>
          <w:szCs w:val="32"/>
          <w:lang w:val="en-US" w:eastAsia="zh-CN"/>
        </w:rPr>
        <w:t>2</w:t>
      </w:r>
      <w:r>
        <w:rPr>
          <w:rFonts w:hint="eastAsia" w:ascii="仿宋" w:hAnsi="仿宋" w:eastAsia="仿宋" w:cs="仿宋"/>
          <w:sz w:val="32"/>
          <w:szCs w:val="32"/>
        </w:rPr>
        <w:t>月，受理证件15件、办结15件。四、积极开展“走流程、解难题、优服务”活动“一把手走流程”工作开展以来，我局高度重视，及时召开工作推进部署会，将“一把手走流程”工作作为进一步推进“放管服”改革和持续优化营商环境的重要抓手加以落实。局领导班子以普通群众的身份亲身办的形式深入</w:t>
      </w:r>
      <w:r>
        <w:rPr>
          <w:rFonts w:hint="eastAsia" w:ascii="仿宋" w:hAnsi="仿宋" w:eastAsia="仿宋" w:cs="仿宋"/>
          <w:sz w:val="32"/>
          <w:szCs w:val="32"/>
          <w:lang w:eastAsia="zh-CN"/>
        </w:rPr>
        <w:t>综合</w:t>
      </w:r>
      <w:r>
        <w:rPr>
          <w:rFonts w:hint="eastAsia" w:ascii="仿宋" w:hAnsi="仿宋" w:eastAsia="仿宋" w:cs="仿宋"/>
          <w:sz w:val="32"/>
          <w:szCs w:val="32"/>
        </w:rPr>
        <w:t>办事大厅，按照“现场亲历操作流程、感受办事体验、查找问题短板”的工作形式，在办事窗口体验办理应急局行政许可业务事项。在工作人员的引导下，经历了窗口办理业务、咨询服务的办事流程和指导陪同企业进行线上业务办理，检验了该事项办事流程的合理性、顺畅性、便捷性和工作人员的服务情况，并查看了办理流程、办理指南、所需材料等服务信息。并与前来办理业务的群众及窗口工作人员进行了深入交流，详细了解群众前来办事的实际感受，并向其征求有关窗口服务的意见和建议</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三是</w:t>
      </w:r>
      <w:r>
        <w:rPr>
          <w:rFonts w:hint="eastAsia" w:ascii="仿宋" w:hAnsi="仿宋" w:eastAsia="仿宋" w:cs="仿宋"/>
          <w:b/>
          <w:bCs/>
          <w:sz w:val="32"/>
          <w:szCs w:val="32"/>
        </w:rPr>
        <w:t>规范行政执法监管。</w:t>
      </w:r>
      <w:r>
        <w:rPr>
          <w:rFonts w:hint="eastAsia" w:ascii="仿宋" w:hAnsi="仿宋" w:eastAsia="仿宋" w:cs="仿宋"/>
          <w:color w:val="000000" w:themeColor="text1"/>
          <w:sz w:val="32"/>
          <w:szCs w:val="32"/>
          <w14:textFill>
            <w14:solidFill>
              <w14:schemeClr w14:val="tx1"/>
            </w14:solidFill>
          </w14:textFill>
        </w:rPr>
        <w:t>行政执法是行政机关与人民群众联系最密切的管理活动,加强行政执法监督是做好行政执法工作的有效保障。 统筹推进“双随机、一公开”监管。依据《关于做好龙山县2022年“双随机、一公开”监管工作的通知》，连续按省、州、县要求做好今年“双随机”工作。一是持续开展“一单两库”动态调整。持续开展日常监管。将“双随机”作为日常监管主要方式，常态化开展各执法业务监管。截至2022年10底,我局累计开展43家次“双随机”抽查执法监管，抽查覆盖率达100%。深入开展互联网＋监管常态化工作。将互联网+监管作为监管和执法的常态方式，严格按照省州县要求做好互联网＋监管执法的应用和推广。严格落实执法人员账号开通率、激活率、抽查事项覆盖率、任务完成率等任务指标。加强“互联网+监管”平台应用。按要求进行计划上传、任务公示、人员抽取、对象抽取、录入、审核等环节，抽查覆盖率达100%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bCs/>
          <w:sz w:val="32"/>
          <w:szCs w:val="32"/>
          <w:lang w:eastAsia="zh-CN"/>
        </w:rPr>
        <w:t>四是</w:t>
      </w:r>
      <w:r>
        <w:rPr>
          <w:rFonts w:hint="eastAsia" w:ascii="仿宋" w:hAnsi="仿宋" w:eastAsia="仿宋" w:cs="仿宋"/>
          <w:b/>
          <w:bCs/>
          <w:sz w:val="32"/>
          <w:szCs w:val="32"/>
        </w:rPr>
        <w:t>规范重大行政决策事项和案件审理程序。</w:t>
      </w:r>
      <w:r>
        <w:rPr>
          <w:rFonts w:hint="eastAsia" w:ascii="仿宋" w:hAnsi="仿宋" w:eastAsia="仿宋" w:cs="仿宋"/>
          <w:sz w:val="32"/>
          <w:szCs w:val="32"/>
        </w:rPr>
        <w:t>强化了行政执法公示制度。我局在龙山县人民政府部门网站建立了监管执法和行政许可行政处罚双公示专栏，自觉接受社会监督。另外我局编制了行政执法事前公示信息清单,依法在门户网站上连同本局33名取得执法证的执法人员信息全部在官网上进行了公示。在现场检查和调查询问等执法过程中，都会向行政相对人和利害关系人主动出示行政执法证件,主动及时告知相关权利和义务，亮明身份，公开执法。完善了执法全过程记录制度。为执法岗位的所有执法人员配备了执法记录仪等音像设备，要求执法全过程必须做到执法的每一个阶段都要有文字记录，做到真实合法准确规范。在做好文字记录的同时，还要求做好音像记录与文字记录的有效衔接。对采取先行登记保存、查封扣押等行政强制措施的现场执法活动时，要进行文字和全程音像记录;对现场检查、调查取证、留置送达等行政执法活动，也要进行全程音像记录。通过全过程记录，执法人员的执法行为不规范的情况明显减少了，群众也感受到执法行为更加公正、规范。 建立了重大执法决定法制审核制度。成立了</w:t>
      </w:r>
      <w:r>
        <w:rPr>
          <w:rFonts w:hint="eastAsia" w:ascii="仿宋" w:hAnsi="仿宋" w:eastAsia="仿宋" w:cs="仿宋"/>
          <w:sz w:val="32"/>
          <w:szCs w:val="32"/>
          <w:lang w:eastAsia="zh-CN"/>
        </w:rPr>
        <w:t>应急管理</w:t>
      </w:r>
      <w:r>
        <w:rPr>
          <w:rFonts w:hint="eastAsia" w:ascii="仿宋" w:hAnsi="仿宋" w:eastAsia="仿宋" w:cs="仿宋"/>
          <w:sz w:val="32"/>
          <w:szCs w:val="32"/>
        </w:rPr>
        <w:t>行政执法案件审查委员会（简称案审委），并聘请了常年法律顾问，出台了《龙山县应急管理局重大行政执法决定法制审核目录清单》，规定了重大行政执法决定分为三大类:行政许可类、行政处罚类和行政强制类。列明了6项行政许可事项、5项行政处罚事项、5项行政强制事项属于重大行政执法决定的事项范围。规定了所有重大行政处罚案件必须先经法律顾问初审，再经法规</w:t>
      </w:r>
      <w:r>
        <w:rPr>
          <w:rFonts w:hint="eastAsia" w:ascii="仿宋" w:hAnsi="仿宋" w:eastAsia="仿宋" w:cs="仿宋"/>
          <w:sz w:val="32"/>
          <w:szCs w:val="32"/>
          <w:lang w:eastAsia="zh-CN"/>
        </w:rPr>
        <w:t>股</w:t>
      </w:r>
      <w:r>
        <w:rPr>
          <w:rFonts w:hint="eastAsia" w:ascii="仿宋" w:hAnsi="仿宋" w:eastAsia="仿宋" w:cs="仿宋"/>
          <w:sz w:val="32"/>
          <w:szCs w:val="32"/>
        </w:rPr>
        <w:t>复审，在此基础上按程序提交给案审委集体讨论决定，对未经法制审核或者审核未通过</w:t>
      </w:r>
      <w:r>
        <w:rPr>
          <w:rFonts w:hint="eastAsia" w:ascii="仿宋" w:hAnsi="仿宋" w:eastAsia="仿宋" w:cs="仿宋"/>
          <w:sz w:val="32"/>
          <w:szCs w:val="32"/>
          <w:lang w:eastAsia="zh-CN"/>
        </w:rPr>
        <w:t>的，不允许实施重大行政处罚，以</w:t>
      </w:r>
      <w:r>
        <w:rPr>
          <w:rFonts w:hint="eastAsia" w:ascii="仿宋" w:hAnsi="仿宋" w:eastAsia="仿宋" w:cs="仿宋"/>
          <w:sz w:val="32"/>
          <w:szCs w:val="32"/>
        </w:rPr>
        <w:t>确保每一起重大行政处罚案件执法主体合法、事实清楚、证据充分、适用法律正确。2022 年，</w:t>
      </w:r>
      <w:r>
        <w:rPr>
          <w:rFonts w:hint="eastAsia" w:ascii="仿宋" w:hAnsi="仿宋" w:eastAsia="仿宋" w:cs="仿宋"/>
          <w:sz w:val="32"/>
          <w:szCs w:val="32"/>
          <w:lang w:eastAsia="zh-CN"/>
        </w:rPr>
        <w:t>我局共</w:t>
      </w:r>
      <w:r>
        <w:rPr>
          <w:rFonts w:hint="eastAsia" w:ascii="仿宋" w:hAnsi="仿宋" w:eastAsia="仿宋" w:cs="仿宋"/>
          <w:sz w:val="32"/>
          <w:szCs w:val="32"/>
        </w:rPr>
        <w:t>立案查处了</w:t>
      </w:r>
      <w:r>
        <w:rPr>
          <w:rFonts w:hint="eastAsia" w:ascii="仿宋" w:hAnsi="仿宋" w:eastAsia="仿宋" w:cs="仿宋"/>
          <w:sz w:val="32"/>
          <w:szCs w:val="32"/>
          <w:lang w:val="en-US" w:eastAsia="zh-CN"/>
        </w:rPr>
        <w:t>72起</w:t>
      </w:r>
      <w:r>
        <w:rPr>
          <w:rFonts w:hint="eastAsia" w:ascii="仿宋" w:hAnsi="仿宋" w:eastAsia="仿宋" w:cs="仿宋"/>
          <w:sz w:val="32"/>
          <w:szCs w:val="32"/>
        </w:rPr>
        <w:t>违法行为,罚款金额</w:t>
      </w:r>
      <w:r>
        <w:rPr>
          <w:rFonts w:hint="eastAsia" w:ascii="仿宋" w:hAnsi="仿宋" w:eastAsia="仿宋" w:cs="仿宋"/>
          <w:sz w:val="32"/>
          <w:szCs w:val="32"/>
          <w:lang w:val="en-US" w:eastAsia="zh-CN"/>
        </w:rPr>
        <w:t>105.31</w:t>
      </w:r>
      <w:r>
        <w:rPr>
          <w:rFonts w:hint="eastAsia" w:ascii="仿宋" w:hAnsi="仿宋" w:eastAsia="仿宋" w:cs="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3" w:firstLineChars="200"/>
        <w:jc w:val="left"/>
        <w:textAlignment w:val="auto"/>
        <w:rPr>
          <w:rFonts w:hint="eastAsia" w:ascii="仿宋" w:hAnsi="仿宋" w:eastAsia="仿宋" w:cs="仿宋"/>
          <w:sz w:val="32"/>
          <w:szCs w:val="32"/>
        </w:rPr>
      </w:pPr>
      <w:bookmarkStart w:id="0" w:name="_GoBack"/>
      <w:r>
        <w:rPr>
          <w:rFonts w:hint="eastAsia" w:ascii="楷体" w:hAnsi="楷体" w:eastAsia="楷体" w:cs="楷体"/>
          <w:b/>
          <w:bCs/>
          <w:sz w:val="32"/>
          <w:szCs w:val="32"/>
          <w:lang w:eastAsia="zh-CN"/>
        </w:rPr>
        <w:t>（四）加强宣传引导，营造应急安全法制氛围。</w:t>
      </w:r>
      <w:bookmarkEnd w:id="0"/>
      <w:r>
        <w:rPr>
          <w:rFonts w:hint="eastAsia" w:ascii="仿宋" w:hAnsi="仿宋" w:eastAsia="仿宋" w:cs="仿宋"/>
          <w:sz w:val="32"/>
          <w:szCs w:val="32"/>
        </w:rPr>
        <w:t>组织全局</w:t>
      </w:r>
      <w:r>
        <w:rPr>
          <w:rFonts w:hint="eastAsia" w:ascii="仿宋" w:hAnsi="仿宋" w:eastAsia="仿宋" w:cs="仿宋"/>
          <w:sz w:val="32"/>
          <w:szCs w:val="32"/>
          <w:lang w:eastAsia="zh-CN"/>
        </w:rPr>
        <w:t>干部职工</w:t>
      </w:r>
      <w:r>
        <w:rPr>
          <w:rFonts w:hint="eastAsia" w:ascii="仿宋" w:hAnsi="仿宋" w:eastAsia="仿宋" w:cs="仿宋"/>
          <w:sz w:val="32"/>
          <w:szCs w:val="32"/>
        </w:rPr>
        <w:t>学习《安全生产法》、《生产安全事故应急条例》</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湖南省</w:t>
      </w:r>
      <w:r>
        <w:rPr>
          <w:rFonts w:hint="eastAsia" w:ascii="仿宋" w:hAnsi="仿宋" w:eastAsia="仿宋" w:cs="仿宋"/>
          <w:sz w:val="32"/>
          <w:szCs w:val="32"/>
        </w:rPr>
        <w:t>安全生产条例》</w:t>
      </w:r>
      <w:r>
        <w:rPr>
          <w:rFonts w:hint="eastAsia" w:ascii="仿宋" w:hAnsi="仿宋" w:eastAsia="仿宋" w:cs="仿宋"/>
          <w:sz w:val="32"/>
          <w:szCs w:val="32"/>
          <w:lang w:eastAsia="zh-CN"/>
        </w:rPr>
        <w:t>、《行政处罚法》</w:t>
      </w:r>
      <w:r>
        <w:rPr>
          <w:rFonts w:hint="eastAsia" w:ascii="仿宋" w:hAnsi="仿宋" w:eastAsia="仿宋" w:cs="仿宋"/>
          <w:sz w:val="32"/>
          <w:szCs w:val="32"/>
        </w:rPr>
        <w:t>等法律法规,提高执法人员行政执法能力</w:t>
      </w:r>
      <w:r>
        <w:rPr>
          <w:rFonts w:hint="eastAsia" w:ascii="仿宋" w:hAnsi="仿宋" w:eastAsia="仿宋" w:cs="仿宋"/>
          <w:sz w:val="32"/>
          <w:szCs w:val="32"/>
          <w:lang w:eastAsia="zh-CN"/>
        </w:rPr>
        <w:t>。</w:t>
      </w:r>
      <w:r>
        <w:rPr>
          <w:rFonts w:hint="eastAsia" w:ascii="仿宋" w:hAnsi="仿宋" w:eastAsia="仿宋" w:cs="仿宋"/>
          <w:sz w:val="32"/>
          <w:szCs w:val="32"/>
        </w:rPr>
        <w:t> 深入开展应急知识宣传，提高民众应急意识和应急能力。</w:t>
      </w:r>
      <w:r>
        <w:rPr>
          <w:rFonts w:hint="eastAsia" w:ascii="仿宋" w:hAnsi="仿宋" w:eastAsia="仿宋" w:cs="仿宋"/>
          <w:sz w:val="32"/>
          <w:szCs w:val="32"/>
          <w:lang w:eastAsia="zh-CN"/>
        </w:rPr>
        <w:t>我局</w:t>
      </w:r>
      <w:r>
        <w:rPr>
          <w:rFonts w:hint="eastAsia" w:ascii="仿宋" w:hAnsi="仿宋" w:eastAsia="仿宋" w:cs="仿宋"/>
          <w:sz w:val="32"/>
          <w:szCs w:val="32"/>
        </w:rPr>
        <w:t>通过开展形式多样的科普宣教活动，提高社会公众维护公共安全意识和应对突发公共事件能力。</w:t>
      </w:r>
      <w:r>
        <w:rPr>
          <w:rFonts w:hint="eastAsia" w:ascii="仿宋" w:hAnsi="仿宋" w:eastAsia="仿宋" w:cs="仿宋"/>
          <w:b/>
          <w:bCs/>
          <w:sz w:val="32"/>
          <w:szCs w:val="32"/>
          <w:lang w:eastAsia="zh-CN"/>
        </w:rPr>
        <w:t>一是</w:t>
      </w:r>
      <w:r>
        <w:rPr>
          <w:rFonts w:hint="eastAsia" w:ascii="仿宋" w:hAnsi="仿宋" w:eastAsia="仿宋" w:cs="仿宋"/>
          <w:sz w:val="32"/>
          <w:szCs w:val="32"/>
        </w:rPr>
        <w:t>结合各种主题活动日，如“安全生产月”、“5.12防灾减灾日”、“11.9消防宣传日”、“法制宣传日”、“科技活动周”等进企业、进社区等五进活动开展应急科普宣教，发放宣传资料、普及专项应急知识，共发放各类宣传资料5万余份;</w:t>
      </w:r>
      <w:r>
        <w:rPr>
          <w:rFonts w:hint="eastAsia" w:ascii="仿宋" w:hAnsi="仿宋" w:eastAsia="仿宋" w:cs="仿宋"/>
          <w:b/>
          <w:bCs/>
          <w:sz w:val="32"/>
          <w:szCs w:val="32"/>
          <w:lang w:eastAsia="zh-CN"/>
        </w:rPr>
        <w:t>二</w:t>
      </w:r>
      <w:r>
        <w:rPr>
          <w:rFonts w:hint="eastAsia" w:ascii="仿宋" w:hAnsi="仿宋" w:eastAsia="仿宋" w:cs="仿宋"/>
          <w:b/>
          <w:bCs/>
          <w:sz w:val="32"/>
          <w:szCs w:val="32"/>
        </w:rPr>
        <w:t>是</w:t>
      </w:r>
      <w:r>
        <w:rPr>
          <w:rFonts w:hint="eastAsia" w:ascii="仿宋" w:hAnsi="仿宋" w:eastAsia="仿宋" w:cs="仿宋"/>
          <w:sz w:val="32"/>
          <w:szCs w:val="32"/>
        </w:rPr>
        <w:t>联合有关部门积极采取措施，各尽所能地推广普及应急知识。今年以来我股室联合县司法局、县消防大队、县卫健局等</w:t>
      </w:r>
      <w:r>
        <w:rPr>
          <w:rFonts w:hint="eastAsia" w:ascii="仿宋" w:hAnsi="仿宋" w:eastAsia="仿宋" w:cs="仿宋"/>
          <w:sz w:val="32"/>
          <w:szCs w:val="32"/>
          <w:lang w:eastAsia="zh-CN"/>
        </w:rPr>
        <w:t>有关</w:t>
      </w:r>
      <w:r>
        <w:rPr>
          <w:rFonts w:hint="eastAsia" w:ascii="仿宋" w:hAnsi="仿宋" w:eastAsia="仿宋" w:cs="仿宋"/>
          <w:sz w:val="32"/>
          <w:szCs w:val="32"/>
        </w:rPr>
        <w:t>部门开展“应急知识进校园”系列活动，采取上一堂应急知识培训教育课、组织部分学校师生举行应急演练，在学校、学生当中普及应急常识</w:t>
      </w:r>
      <w:r>
        <w:rPr>
          <w:rFonts w:hint="eastAsia" w:ascii="仿宋" w:hAnsi="仿宋" w:eastAsia="仿宋" w:cs="仿宋"/>
          <w:sz w:val="32"/>
          <w:szCs w:val="32"/>
          <w:lang w:eastAsia="zh-CN"/>
        </w:rPr>
        <w:t>，</w:t>
      </w:r>
      <w:r>
        <w:rPr>
          <w:rFonts w:hint="eastAsia" w:ascii="仿宋" w:hAnsi="仿宋" w:eastAsia="仿宋" w:cs="仿宋"/>
          <w:sz w:val="32"/>
          <w:szCs w:val="32"/>
        </w:rPr>
        <w:t>有效提升了社会公众安全素养和安全意识。</w:t>
      </w:r>
      <w:r>
        <w:rPr>
          <w:rFonts w:hint="eastAsia" w:ascii="仿宋" w:hAnsi="仿宋" w:eastAsia="仿宋" w:cs="仿宋"/>
          <w:b/>
          <w:bCs/>
          <w:sz w:val="32"/>
          <w:szCs w:val="32"/>
          <w:lang w:eastAsia="zh-CN"/>
        </w:rPr>
        <w:t>三</w:t>
      </w:r>
      <w:r>
        <w:rPr>
          <w:rFonts w:hint="eastAsia" w:ascii="仿宋" w:hAnsi="仿宋" w:eastAsia="仿宋" w:cs="仿宋"/>
          <w:b/>
          <w:bCs/>
          <w:sz w:val="32"/>
          <w:szCs w:val="32"/>
        </w:rPr>
        <w:t>是</w:t>
      </w:r>
      <w:r>
        <w:rPr>
          <w:rFonts w:hint="eastAsia" w:ascii="仿宋" w:hAnsi="仿宋" w:eastAsia="仿宋" w:cs="仿宋"/>
          <w:sz w:val="32"/>
          <w:szCs w:val="32"/>
        </w:rPr>
        <w:t>充分利用电视、广播、微信群、网络、手机短信等宣传渠道，对森林防火、防汛抗旱等防灾减灾工作进行宣传报导。</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b w:val="0"/>
          <w:bCs w:val="0"/>
          <w:sz w:val="32"/>
          <w:szCs w:val="32"/>
          <w:lang w:eastAsia="zh-CN"/>
        </w:rPr>
        <w:t>二、下一步工作打算</w:t>
      </w:r>
      <w:r>
        <w:rPr>
          <w:rFonts w:hint="eastAsia" w:ascii="楷体" w:hAnsi="楷体" w:eastAsia="楷体" w:cs="楷体"/>
          <w:b/>
          <w:bCs/>
          <w:sz w:val="32"/>
          <w:szCs w:val="32"/>
        </w:rPr>
        <w:br w:type="textWrapping"/>
      </w: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rPr>
        <w:t>我局</w:t>
      </w:r>
      <w:r>
        <w:rPr>
          <w:rFonts w:hint="eastAsia" w:ascii="仿宋" w:hAnsi="仿宋" w:eastAsia="仿宋" w:cs="仿宋"/>
          <w:sz w:val="32"/>
          <w:szCs w:val="32"/>
          <w:lang w:eastAsia="zh-CN"/>
        </w:rPr>
        <w:t>将以应急综合行政执法改革为契机，</w:t>
      </w:r>
      <w:r>
        <w:rPr>
          <w:rFonts w:hint="eastAsia" w:ascii="仿宋" w:hAnsi="仿宋" w:eastAsia="仿宋" w:cs="仿宋"/>
          <w:sz w:val="32"/>
          <w:szCs w:val="32"/>
        </w:rPr>
        <w:t>将</w:t>
      </w:r>
      <w:r>
        <w:rPr>
          <w:rFonts w:hint="eastAsia" w:ascii="仿宋" w:hAnsi="仿宋" w:eastAsia="仿宋" w:cs="仿宋"/>
          <w:sz w:val="32"/>
          <w:szCs w:val="32"/>
          <w:lang w:eastAsia="zh-CN"/>
        </w:rPr>
        <w:t>应急管理综合执法</w:t>
      </w:r>
      <w:r>
        <w:rPr>
          <w:rFonts w:hint="eastAsia" w:ascii="仿宋" w:hAnsi="仿宋" w:eastAsia="仿宋" w:cs="仿宋"/>
          <w:sz w:val="32"/>
          <w:szCs w:val="32"/>
        </w:rPr>
        <w:t>依法行政工作作为重点工作来推进, </w:t>
      </w:r>
      <w:r>
        <w:rPr>
          <w:rFonts w:hint="eastAsia" w:ascii="仿宋" w:hAnsi="仿宋" w:eastAsia="仿宋" w:cs="仿宋"/>
          <w:b/>
          <w:bCs/>
          <w:sz w:val="32"/>
          <w:szCs w:val="32"/>
          <w:lang w:eastAsia="zh-CN"/>
        </w:rPr>
        <w:t>一</w:t>
      </w:r>
      <w:r>
        <w:rPr>
          <w:rFonts w:hint="eastAsia" w:ascii="仿宋" w:hAnsi="仿宋" w:eastAsia="仿宋" w:cs="仿宋"/>
          <w:b/>
          <w:bCs/>
          <w:sz w:val="32"/>
          <w:szCs w:val="32"/>
        </w:rPr>
        <w:t>是进一步加大推进力度。</w:t>
      </w:r>
      <w:r>
        <w:rPr>
          <w:rFonts w:hint="eastAsia" w:ascii="仿宋" w:hAnsi="仿宋" w:eastAsia="仿宋" w:cs="仿宋"/>
          <w:sz w:val="32"/>
          <w:szCs w:val="32"/>
        </w:rPr>
        <w:t>要细化年度执法工作目标，层层落实执法工作责任。通过科学制定年度</w:t>
      </w:r>
      <w:r>
        <w:rPr>
          <w:rFonts w:hint="eastAsia" w:ascii="仿宋" w:hAnsi="仿宋" w:eastAsia="仿宋" w:cs="仿宋"/>
          <w:sz w:val="32"/>
          <w:szCs w:val="32"/>
          <w:lang w:eastAsia="zh-CN"/>
        </w:rPr>
        <w:t>应急综合执法</w:t>
      </w:r>
      <w:r>
        <w:rPr>
          <w:rFonts w:hint="eastAsia" w:ascii="仿宋" w:hAnsi="仿宋" w:eastAsia="仿宋" w:cs="仿宋"/>
          <w:sz w:val="32"/>
          <w:szCs w:val="32"/>
        </w:rPr>
        <w:t>责任制考核方案,推动各</w:t>
      </w:r>
      <w:r>
        <w:rPr>
          <w:rFonts w:hint="eastAsia" w:ascii="仿宋" w:hAnsi="仿宋" w:eastAsia="仿宋" w:cs="仿宋"/>
          <w:sz w:val="32"/>
          <w:szCs w:val="32"/>
          <w:lang w:eastAsia="zh-CN"/>
        </w:rPr>
        <w:t>乡</w:t>
      </w:r>
      <w:r>
        <w:rPr>
          <w:rFonts w:hint="eastAsia" w:ascii="仿宋" w:hAnsi="仿宋" w:eastAsia="仿宋" w:cs="仿宋"/>
          <w:sz w:val="32"/>
          <w:szCs w:val="32"/>
        </w:rPr>
        <w:t>镇(街道)把</w:t>
      </w:r>
      <w:r>
        <w:rPr>
          <w:rFonts w:hint="eastAsia" w:ascii="仿宋" w:hAnsi="仿宋" w:eastAsia="仿宋" w:cs="仿宋"/>
          <w:sz w:val="32"/>
          <w:szCs w:val="32"/>
          <w:lang w:eastAsia="zh-CN"/>
        </w:rPr>
        <w:t>应急管理综合执法</w:t>
      </w:r>
      <w:r>
        <w:rPr>
          <w:rFonts w:hint="eastAsia" w:ascii="仿宋" w:hAnsi="仿宋" w:eastAsia="仿宋" w:cs="仿宋"/>
          <w:sz w:val="32"/>
          <w:szCs w:val="32"/>
        </w:rPr>
        <w:t>行政工作摆在更加突出的位置;同时,定期召开</w:t>
      </w:r>
      <w:r>
        <w:rPr>
          <w:rFonts w:hint="eastAsia" w:ascii="仿宋" w:hAnsi="仿宋" w:eastAsia="仿宋" w:cs="仿宋"/>
          <w:sz w:val="32"/>
          <w:szCs w:val="32"/>
          <w:lang w:eastAsia="zh-CN"/>
        </w:rPr>
        <w:t>执法</w:t>
      </w:r>
      <w:r>
        <w:rPr>
          <w:rFonts w:hint="eastAsia" w:ascii="仿宋" w:hAnsi="仿宋" w:eastAsia="仿宋" w:cs="仿宋"/>
          <w:sz w:val="32"/>
          <w:szCs w:val="32"/>
        </w:rPr>
        <w:t>依法行政工作领导小组会议,研讨工作开展情况,推进依法行政长效机制建设。</w:t>
      </w:r>
      <w:r>
        <w:rPr>
          <w:rFonts w:hint="eastAsia" w:ascii="仿宋" w:hAnsi="仿宋" w:eastAsia="仿宋" w:cs="仿宋"/>
          <w:b/>
          <w:bCs/>
          <w:sz w:val="32"/>
          <w:szCs w:val="32"/>
        </w:rPr>
        <w:t>二是进一步突出执法重点。</w:t>
      </w:r>
      <w:r>
        <w:rPr>
          <w:rFonts w:hint="eastAsia" w:ascii="仿宋" w:hAnsi="仿宋" w:eastAsia="仿宋" w:cs="仿宋"/>
          <w:sz w:val="32"/>
          <w:szCs w:val="32"/>
        </w:rPr>
        <w:t>按照分级分类监督管理的要求,以高危行业、事故易发行业企业为重点,依法开展</w:t>
      </w:r>
      <w:r>
        <w:rPr>
          <w:rFonts w:hint="eastAsia" w:ascii="仿宋" w:hAnsi="仿宋" w:eastAsia="仿宋" w:cs="仿宋"/>
          <w:sz w:val="32"/>
          <w:szCs w:val="32"/>
          <w:lang w:eastAsia="zh-CN"/>
        </w:rPr>
        <w:t>执法</w:t>
      </w:r>
      <w:r>
        <w:rPr>
          <w:rFonts w:hint="eastAsia" w:ascii="仿宋" w:hAnsi="仿宋" w:eastAsia="仿宋" w:cs="仿宋"/>
          <w:sz w:val="32"/>
          <w:szCs w:val="32"/>
        </w:rPr>
        <w:t>行政执法工作,对生产经营单位执行有关</w:t>
      </w:r>
      <w:r>
        <w:rPr>
          <w:rFonts w:hint="eastAsia" w:ascii="仿宋" w:hAnsi="仿宋" w:eastAsia="仿宋" w:cs="仿宋"/>
          <w:sz w:val="32"/>
          <w:szCs w:val="32"/>
          <w:lang w:eastAsia="zh-CN"/>
        </w:rPr>
        <w:t>应急管理</w:t>
      </w:r>
      <w:r>
        <w:rPr>
          <w:rFonts w:hint="eastAsia" w:ascii="仿宋" w:hAnsi="仿宋" w:eastAsia="仿宋" w:cs="仿宋"/>
          <w:sz w:val="32"/>
          <w:szCs w:val="32"/>
        </w:rPr>
        <w:t>法律、法规和国家标准或者行业标准的情况进行监督检查。同时,要建立监管与执法一体化制度,提高执法效率。</w:t>
      </w:r>
      <w:r>
        <w:rPr>
          <w:rFonts w:hint="eastAsia" w:ascii="仿宋" w:hAnsi="仿宋" w:eastAsia="仿宋" w:cs="仿宋"/>
          <w:b/>
          <w:bCs/>
          <w:sz w:val="32"/>
          <w:szCs w:val="32"/>
        </w:rPr>
        <w:t>三是全面推行"双随机</w:t>
      </w:r>
      <w:r>
        <w:rPr>
          <w:rFonts w:hint="eastAsia" w:ascii="仿宋" w:hAnsi="仿宋" w:eastAsia="仿宋" w:cs="仿宋"/>
          <w:b/>
          <w:bCs/>
          <w:sz w:val="32"/>
          <w:szCs w:val="32"/>
          <w:lang w:eastAsia="zh-CN"/>
        </w:rPr>
        <w:t>一</w:t>
      </w:r>
      <w:r>
        <w:rPr>
          <w:rFonts w:hint="eastAsia" w:ascii="仿宋" w:hAnsi="仿宋" w:eastAsia="仿宋" w:cs="仿宋"/>
          <w:b/>
          <w:bCs/>
          <w:sz w:val="32"/>
          <w:szCs w:val="32"/>
        </w:rPr>
        <w:t>公开” 监管工作。</w:t>
      </w:r>
      <w:r>
        <w:rPr>
          <w:rFonts w:hint="eastAsia" w:ascii="仿宋" w:hAnsi="仿宋" w:eastAsia="仿宋" w:cs="仿宋"/>
          <w:sz w:val="32"/>
          <w:szCs w:val="32"/>
        </w:rPr>
        <w:t>按照国务院和省</w:t>
      </w:r>
      <w:r>
        <w:rPr>
          <w:rFonts w:hint="eastAsia" w:ascii="仿宋" w:hAnsi="仿宋" w:eastAsia="仿宋" w:cs="仿宋"/>
          <w:sz w:val="32"/>
          <w:szCs w:val="32"/>
          <w:lang w:eastAsia="zh-CN"/>
        </w:rPr>
        <w:t>、州、县</w:t>
      </w:r>
      <w:r>
        <w:rPr>
          <w:rFonts w:hint="eastAsia" w:ascii="仿宋" w:hAnsi="仿宋" w:eastAsia="仿宋" w:cs="仿宋"/>
          <w:sz w:val="32"/>
          <w:szCs w:val="32"/>
        </w:rPr>
        <w:t>政府简政放权、放管结合、优化服务有关文件的要求,全面推行“双随机一公开”监管,制定完善随机抽查事项清推行“双随机</w:t>
      </w:r>
      <w:r>
        <w:rPr>
          <w:rFonts w:hint="eastAsia" w:ascii="仿宋" w:hAnsi="仿宋" w:eastAsia="仿宋" w:cs="仿宋"/>
          <w:sz w:val="32"/>
          <w:szCs w:val="32"/>
          <w:lang w:eastAsia="zh-CN"/>
        </w:rPr>
        <w:t>一</w:t>
      </w:r>
      <w:r>
        <w:rPr>
          <w:rFonts w:hint="eastAsia" w:ascii="仿宋" w:hAnsi="仿宋" w:eastAsia="仿宋" w:cs="仿宋"/>
          <w:sz w:val="32"/>
          <w:szCs w:val="32"/>
        </w:rPr>
        <w:t>公开”监管,制定完善随机抽查事项清单、随机抽查工作细则,建立健全监管对象名录库和行政执法人员名录库,以使安全生产监管工作不留死角,</w:t>
      </w:r>
      <w:r>
        <w:rPr>
          <w:rFonts w:hint="eastAsia" w:ascii="仿宋" w:hAnsi="仿宋" w:eastAsia="仿宋" w:cs="仿宋"/>
          <w:sz w:val="32"/>
          <w:szCs w:val="32"/>
          <w:lang w:eastAsia="zh-CN"/>
        </w:rPr>
        <w:t>应急管理更进一步，促进</w:t>
      </w:r>
      <w:r>
        <w:rPr>
          <w:rFonts w:hint="eastAsia" w:ascii="仿宋" w:hAnsi="仿宋" w:eastAsia="仿宋" w:cs="仿宋"/>
          <w:sz w:val="32"/>
          <w:szCs w:val="32"/>
        </w:rPr>
        <w:t>我</w:t>
      </w:r>
      <w:r>
        <w:rPr>
          <w:rFonts w:hint="eastAsia" w:ascii="仿宋" w:hAnsi="仿宋" w:eastAsia="仿宋" w:cs="仿宋"/>
          <w:sz w:val="32"/>
          <w:szCs w:val="32"/>
          <w:lang w:eastAsia="zh-CN"/>
        </w:rPr>
        <w:t>县</w:t>
      </w:r>
      <w:r>
        <w:rPr>
          <w:rFonts w:hint="eastAsia" w:ascii="仿宋" w:hAnsi="仿宋" w:eastAsia="仿宋" w:cs="仿宋"/>
          <w:sz w:val="32"/>
          <w:szCs w:val="32"/>
        </w:rPr>
        <w:t>的生产环境更安全。</w:t>
      </w:r>
      <w:r>
        <w:rPr>
          <w:rFonts w:hint="eastAsia" w:ascii="仿宋" w:hAnsi="仿宋" w:eastAsia="仿宋" w:cs="仿宋"/>
          <w:sz w:val="32"/>
          <w:szCs w:val="32"/>
        </w:rPr>
        <w:br w:type="textWrapping"/>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龙山县</w:t>
      </w:r>
      <w:r>
        <w:rPr>
          <w:rFonts w:hint="eastAsia" w:ascii="仿宋" w:hAnsi="仿宋" w:eastAsia="仿宋" w:cs="仿宋"/>
          <w:sz w:val="32"/>
          <w:szCs w:val="32"/>
        </w:rPr>
        <w:t>应急管理局</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4800" w:firstLineChars="1500"/>
        <w:jc w:val="left"/>
        <w:textAlignment w:val="auto"/>
        <w:rPr>
          <w:rFonts w:hint="eastAsia" w:ascii="仿宋" w:hAnsi="仿宋" w:eastAsia="仿宋" w:cs="仿宋"/>
          <w:sz w:val="32"/>
          <w:szCs w:val="32"/>
        </w:rPr>
      </w:pPr>
      <w:r>
        <w:rPr>
          <w:rFonts w:hint="eastAsia" w:ascii="仿宋" w:hAnsi="仿宋" w:eastAsia="仿宋" w:cs="仿宋"/>
          <w:sz w:val="32"/>
          <w:szCs w:val="32"/>
        </w:rPr>
        <w:t>2022年1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footerReference r:id="rId3" w:type="default"/>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WY5N2NjYjMzYTIyYTFhNTczY2VmZTliMjJjOTIifQ=="/>
  </w:docVars>
  <w:rsids>
    <w:rsidRoot w:val="00000000"/>
    <w:rsid w:val="02663EAD"/>
    <w:rsid w:val="1AF017BF"/>
    <w:rsid w:val="22403F6C"/>
    <w:rsid w:val="2720011F"/>
    <w:rsid w:val="354B50F6"/>
    <w:rsid w:val="363E3E69"/>
    <w:rsid w:val="3BC42F73"/>
    <w:rsid w:val="512F0299"/>
    <w:rsid w:val="624201EB"/>
    <w:rsid w:val="6E8666E0"/>
    <w:rsid w:val="72262BBF"/>
    <w:rsid w:val="7C09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4066</Words>
  <Characters>4131</Characters>
  <Lines>0</Lines>
  <Paragraphs>0</Paragraphs>
  <TotalTime>34</TotalTime>
  <ScaleCrop>false</ScaleCrop>
  <LinksUpToDate>false</LinksUpToDate>
  <CharactersWithSpaces>4193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2022-12-28T05:19:00Z</dcterms:created>
  <dc:creator>Administrator</dc:creator>
  <cp:lastModifiedBy>Administrator</cp:lastModifiedBy>
  <dcterms:modified xsi:type="dcterms:W3CDTF">2022-12-28T09:07:47Z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4BD7E5C331D64AD094233A6CD536E758</vt:lpwstr>
  </property>
</Properties>
</file>