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auto"/>
          <w:sz w:val="28"/>
          <w:szCs w:val="28"/>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龙山县</w:t>
      </w:r>
      <w:r>
        <w:rPr>
          <w:rFonts w:hint="eastAsia" w:ascii="方正小标宋简体" w:hAnsi="方正小标宋简体" w:eastAsia="方正小标宋简体" w:cs="方正小标宋简体"/>
          <w:color w:val="auto"/>
          <w:sz w:val="44"/>
          <w:szCs w:val="44"/>
          <w:lang w:val="en-US" w:eastAsia="zh-CN"/>
        </w:rPr>
        <w:t>民族宗教事务局</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2020年部门预算公开</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目录</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3"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第一部分  龙山县民族宗教事务局单位概况</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一、单位主要职责</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二、单位内设机构及人员情况</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3" w:firstLineChars="200"/>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第二部分  龙山县民族宗教事务局2020年度部门预算情况说明</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一、部门收支总体情况</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二、一般公共预算拨款支出预算</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三、财政拨款收支情况</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四、政府经济科目支出情况</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五、部门经济科目支出情况</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六、政府性基金预算支出</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七、其他重要事项的情况说明</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八、名词解释</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3" w:firstLineChars="200"/>
        <w:jc w:val="left"/>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第三部分  龙山县民族宗教事务局2020年度部门预算表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420" w:firstLineChars="200"/>
        <w:jc w:val="left"/>
        <w:rPr>
          <w:rFonts w:hint="eastAsia" w:ascii="仿宋_GB2312" w:hAnsi="仿宋_GB2312" w:eastAsia="仿宋_GB2312" w:cs="仿宋_GB2312"/>
          <w:color w:val="auto"/>
          <w:sz w:val="32"/>
          <w:szCs w:val="32"/>
          <w:lang w:val="en-US" w:eastAsia="zh-CN"/>
        </w:rPr>
      </w:pPr>
      <w:r>
        <w:rPr>
          <w:rFonts w:hint="eastAsia"/>
          <w:color w:val="auto"/>
        </w:rPr>
        <w:t>　</w:t>
      </w:r>
      <w:r>
        <w:rPr>
          <w:rFonts w:hint="eastAsia" w:ascii="仿宋_GB2312" w:hAnsi="仿宋_GB2312" w:eastAsia="仿宋_GB2312" w:cs="仿宋_GB2312"/>
          <w:color w:val="auto"/>
          <w:sz w:val="32"/>
          <w:szCs w:val="32"/>
          <w:lang w:val="en-US" w:eastAsia="zh-CN"/>
        </w:rPr>
        <w:t>一、2020年部门收支总表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二、2020年部门收入总表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三、2020年部门支出总表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四、2020年财政拨款收支总表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五、2020年一般公共预算支出明细表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六、2020年一般公共预算基本支出明细表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七、2020年政府性基金支出明细表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八、2020年“三公”经费预算表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九、2020年政府经济科目支出明细表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十、2020年部门经济科目支出明细表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十一、2020年项目支出绩效目标表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十二、2020年整体支出绩效目标表</w:t>
      </w: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p>
    <w:p>
      <w:pPr>
        <w:widowControl/>
        <w:numPr>
          <w:ilvl w:val="0"/>
          <w:numId w:val="0"/>
        </w:numPr>
        <w:pBdr>
          <w:top w:val="none" w:color="auto" w:sz="0" w:space="0"/>
          <w:left w:val="none" w:color="auto" w:sz="0" w:space="0"/>
          <w:bottom w:val="none" w:color="auto" w:sz="0" w:space="0"/>
          <w:right w:val="none" w:color="auto" w:sz="0" w:space="0"/>
        </w:pBdr>
        <w:spacing w:before="75" w:beforeAutospacing="0" w:line="23" w:lineRule="atLeast"/>
        <w:ind w:firstLine="640" w:firstLineChars="200"/>
        <w:jc w:val="left"/>
        <w:rPr>
          <w:rFonts w:hint="eastAsia" w:ascii="仿宋_GB2312" w:hAnsi="仿宋_GB2312" w:eastAsia="仿宋_GB2312" w:cs="仿宋_GB2312"/>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龙山县民族宗教事务局</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2020年部门预算说明</w:t>
      </w:r>
    </w:p>
    <w:p>
      <w:pPr>
        <w:wordWrap/>
        <w:adjustRightInd/>
        <w:snapToGrid/>
        <w:spacing w:line="560" w:lineRule="exact"/>
        <w:ind w:right="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第一部分  龙山县民族宗教事务局单位概况</w:t>
      </w:r>
    </w:p>
    <w:p>
      <w:pPr>
        <w:wordWrap/>
        <w:adjustRightInd/>
        <w:snapToGrid/>
        <w:spacing w:line="560" w:lineRule="exact"/>
        <w:ind w:right="0"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一、部门职能职责</w:t>
      </w:r>
    </w:p>
    <w:p>
      <w:pPr>
        <w:widowControl/>
        <w:pBdr>
          <w:top w:val="none" w:color="auto" w:sz="0" w:space="0"/>
          <w:left w:val="none" w:color="auto" w:sz="0" w:space="0"/>
          <w:bottom w:val="none" w:color="auto" w:sz="0" w:space="0"/>
          <w:right w:val="none" w:color="auto" w:sz="0" w:space="0"/>
        </w:pBdr>
        <w:wordWrap/>
        <w:adjustRightInd/>
        <w:snapToGrid/>
        <w:spacing w:beforeAutospacing="0" w:line="560" w:lineRule="exact"/>
        <w:ind w:right="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1.贯彻执行党和国家的民族宗教政策。</w:t>
      </w:r>
    </w:p>
    <w:p>
      <w:pPr>
        <w:widowControl/>
        <w:pBdr>
          <w:top w:val="none" w:color="auto" w:sz="0" w:space="0"/>
          <w:left w:val="none" w:color="auto" w:sz="0" w:space="0"/>
          <w:bottom w:val="none" w:color="auto" w:sz="0" w:space="0"/>
          <w:right w:val="none" w:color="auto" w:sz="0" w:space="0"/>
        </w:pBdr>
        <w:wordWrap/>
        <w:adjustRightInd/>
        <w:snapToGrid/>
        <w:spacing w:beforeAutospacing="0" w:line="560" w:lineRule="exact"/>
        <w:ind w:right="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2.负责做好我县民族宗教有关工作。</w:t>
      </w:r>
    </w:p>
    <w:p>
      <w:pPr>
        <w:widowControl/>
        <w:pBdr>
          <w:top w:val="none" w:color="auto" w:sz="0" w:space="0"/>
          <w:left w:val="none" w:color="auto" w:sz="0" w:space="0"/>
          <w:bottom w:val="none" w:color="auto" w:sz="0" w:space="0"/>
          <w:right w:val="none" w:color="auto" w:sz="0" w:space="0"/>
        </w:pBdr>
        <w:wordWrap/>
        <w:adjustRightInd/>
        <w:snapToGrid/>
        <w:spacing w:beforeAutospacing="0" w:line="560" w:lineRule="exact"/>
        <w:ind w:right="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3.按规定管理使用少数民族发展资金，负责少数民族发展资金项目实施的监督管理工作。</w:t>
      </w:r>
    </w:p>
    <w:p>
      <w:pPr>
        <w:wordWrap/>
        <w:adjustRightInd/>
        <w:snapToGrid/>
        <w:spacing w:line="560" w:lineRule="exact"/>
        <w:ind w:right="0"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二、机构设置及部门预算单位构成</w:t>
      </w:r>
    </w:p>
    <w:p>
      <w:pPr>
        <w:widowControl/>
        <w:pBdr>
          <w:top w:val="none" w:color="auto" w:sz="0" w:space="0"/>
          <w:left w:val="none" w:color="auto" w:sz="0" w:space="0"/>
          <w:bottom w:val="none" w:color="auto" w:sz="0" w:space="0"/>
          <w:right w:val="none" w:color="auto" w:sz="0" w:space="0"/>
        </w:pBdr>
        <w:wordWrap/>
        <w:adjustRightInd/>
        <w:snapToGrid/>
        <w:spacing w:beforeAutospacing="0" w:line="560" w:lineRule="exact"/>
        <w:ind w:right="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龙山县民族宗教事务局是县人民政府工作部门，单位级别为正科级。核定编制19人，行政编制11人，事业编制8人。实有在职人数19人。全部纳入2020年部门预算编制范围。</w:t>
      </w:r>
    </w:p>
    <w:p>
      <w:pPr>
        <w:widowControl/>
        <w:pBdr>
          <w:top w:val="none" w:color="auto" w:sz="0" w:space="0"/>
          <w:left w:val="none" w:color="auto" w:sz="0" w:space="0"/>
          <w:bottom w:val="none" w:color="auto" w:sz="0" w:space="0"/>
          <w:right w:val="none" w:color="auto" w:sz="0" w:space="0"/>
        </w:pBdr>
        <w:wordWrap/>
        <w:adjustRightInd/>
        <w:snapToGrid/>
        <w:spacing w:beforeAutospacing="0" w:line="560" w:lineRule="exact"/>
        <w:ind w:right="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内设股室分别是：办公室、民族事务股、宗教事务股等股室；</w:t>
      </w:r>
    </w:p>
    <w:p>
      <w:pPr>
        <w:wordWrap/>
        <w:adjustRightInd/>
        <w:snapToGrid/>
        <w:spacing w:line="560" w:lineRule="exact"/>
        <w:ind w:right="0" w:firstLine="640" w:firstLineChars="200"/>
        <w:textAlignment w:val="auto"/>
        <w:outlineLvl w:val="9"/>
        <w:rPr>
          <w:rFonts w:hint="eastAsia" w:ascii="仿宋_GB2312" w:hAnsi="仿宋_GB2312" w:eastAsia="仿宋_GB2312" w:cs="仿宋_GB2312"/>
          <w:color w:val="auto"/>
          <w:sz w:val="32"/>
          <w:szCs w:val="32"/>
        </w:rPr>
      </w:pPr>
    </w:p>
    <w:p>
      <w:pPr>
        <w:wordWrap/>
        <w:adjustRightInd/>
        <w:snapToGrid/>
        <w:spacing w:line="560" w:lineRule="exact"/>
        <w:ind w:right="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第二部分  龙山县民族宗教事务局2020年度部门预算情况说明</w:t>
      </w:r>
    </w:p>
    <w:p>
      <w:pPr>
        <w:numPr>
          <w:ilvl w:val="0"/>
          <w:numId w:val="0"/>
        </w:numPr>
        <w:tabs>
          <w:tab w:val="left" w:pos="643"/>
        </w:tabs>
        <w:wordWrap/>
        <w:adjustRightInd/>
        <w:snapToGrid/>
        <w:spacing w:line="560" w:lineRule="exact"/>
        <w:ind w:right="0"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部门收支总体情况</w:t>
      </w:r>
    </w:p>
    <w:p>
      <w:pPr>
        <w:widowControl/>
        <w:pBdr>
          <w:top w:val="none" w:color="auto" w:sz="0" w:space="0"/>
          <w:left w:val="none" w:color="auto" w:sz="0" w:space="0"/>
          <w:bottom w:val="none" w:color="auto" w:sz="0" w:space="0"/>
          <w:right w:val="none" w:color="auto" w:sz="0" w:space="0"/>
        </w:pBdr>
        <w:wordWrap/>
        <w:adjustRightInd/>
        <w:snapToGrid/>
        <w:spacing w:beforeAutospacing="0" w:line="560" w:lineRule="exact"/>
        <w:ind w:right="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龙山县民族宗教事务局2020年收支总预算2345649元。2020年预算总收入2345649元。其中：一般预算拨款(补助)拨款2345649元，政府性基金拨款0元，财政专户管理的非税拨款0元，其他收入0元。2020年年初预算支出数2345649元，收支总预算较2019年预算数减少了856058元，降低了26.74%，主要原因是单位专项业务经费减少。</w:t>
      </w:r>
    </w:p>
    <w:p>
      <w:pPr>
        <w:numPr>
          <w:ilvl w:val="0"/>
          <w:numId w:val="0"/>
        </w:numPr>
        <w:wordWrap/>
        <w:adjustRightInd/>
        <w:snapToGrid/>
        <w:spacing w:line="560" w:lineRule="exact"/>
        <w:ind w:leftChars="200" w:right="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 二、</w:t>
      </w:r>
      <w:r>
        <w:rPr>
          <w:rFonts w:hint="eastAsia" w:ascii="黑体" w:hAnsi="黑体" w:eastAsia="黑体" w:cs="黑体"/>
          <w:color w:val="auto"/>
          <w:sz w:val="32"/>
          <w:szCs w:val="32"/>
        </w:rPr>
        <w:t>一般公共预算拨款支出预算</w:t>
      </w:r>
    </w:p>
    <w:p>
      <w:pPr>
        <w:widowControl/>
        <w:pBdr>
          <w:top w:val="none" w:color="auto" w:sz="0" w:space="0"/>
          <w:left w:val="none" w:color="auto" w:sz="0" w:space="0"/>
          <w:bottom w:val="none" w:color="auto" w:sz="0" w:space="0"/>
          <w:right w:val="none" w:color="auto" w:sz="0" w:space="0"/>
        </w:pBdr>
        <w:wordWrap/>
        <w:adjustRightInd/>
        <w:snapToGrid/>
        <w:spacing w:beforeAutospacing="0" w:line="560" w:lineRule="exact"/>
        <w:ind w:right="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2020年一般公共预算拨款支出2345649元，具体安排情况如下：</w:t>
      </w:r>
    </w:p>
    <w:p>
      <w:pPr>
        <w:numPr>
          <w:ilvl w:val="0"/>
          <w:numId w:val="1"/>
        </w:numPr>
        <w:wordWrap/>
        <w:adjustRightInd/>
        <w:snapToGrid/>
        <w:spacing w:line="560" w:lineRule="exact"/>
        <w:ind w:right="0" w:firstLine="643" w:firstLineChars="200"/>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基本支出。</w:t>
      </w:r>
    </w:p>
    <w:p>
      <w:pPr>
        <w:widowControl/>
        <w:pBdr>
          <w:top w:val="none" w:color="auto" w:sz="0" w:space="0"/>
          <w:left w:val="none" w:color="auto" w:sz="0" w:space="0"/>
          <w:bottom w:val="none" w:color="auto" w:sz="0" w:space="0"/>
          <w:right w:val="none" w:color="auto" w:sz="0" w:space="0"/>
        </w:pBdr>
        <w:wordWrap/>
        <w:adjustRightInd/>
        <w:snapToGrid/>
        <w:spacing w:beforeAutospacing="0" w:line="560" w:lineRule="exact"/>
        <w:ind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基本支出1883649元，占2020年一般公共预算拨款支出的80.30%。其中：人员经费1683649元，主要包括基本工资、津贴补贴、社会保障缴费、住房公积金、其他工资福利支出、离休费、退休费、生活补助等；公用经费200000元，主要包括办公费、印刷费、邮电费、差旅费、维修(护)费、会议费、培训费、公务接待费、工会经费、福利费、公务用车运行维护费、其他交通费用、其他商品和服务支出等。公用经费中含单位党建工作经费33115元。基本支出较上年减少了391058元，降低了17.19%，主要原因为公用经费减少。</w:t>
      </w:r>
    </w:p>
    <w:p>
      <w:pPr>
        <w:widowControl/>
        <w:numPr>
          <w:ilvl w:val="0"/>
          <w:numId w:val="1"/>
        </w:numPr>
        <w:pBdr>
          <w:top w:val="none" w:color="auto" w:sz="0" w:space="0"/>
          <w:left w:val="none" w:color="auto" w:sz="0" w:space="0"/>
          <w:bottom w:val="none" w:color="auto" w:sz="0" w:space="0"/>
          <w:right w:val="none" w:color="auto" w:sz="0" w:space="0"/>
        </w:pBdr>
        <w:wordWrap/>
        <w:adjustRightInd/>
        <w:snapToGrid/>
        <w:spacing w:beforeAutospacing="0" w:line="560" w:lineRule="exact"/>
        <w:ind w:left="0" w:leftChars="0" w:right="0" w:firstLine="643" w:firstLineChars="200"/>
        <w:jc w:val="left"/>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项目支出</w:t>
      </w:r>
    </w:p>
    <w:p>
      <w:pPr>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line="560" w:lineRule="exact"/>
        <w:ind w:right="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项目支出462000元，占2020年一般公共预算拨款支出的19.70%，主要项目有：1、 少数民族工作经费125000元，2、宗教工作经费100000元，3、土家文化收集整理经费70000元，4、租车费17000元，5、民族团结创建工作经费150000元。2020年项目支出年初预算较上年减少465000元，降低50.16%，主要原因单位专项经费减少。</w:t>
      </w:r>
    </w:p>
    <w:p>
      <w:pPr>
        <w:wordWrap/>
        <w:adjustRightInd/>
        <w:snapToGrid/>
        <w:spacing w:line="560" w:lineRule="exact"/>
        <w:ind w:right="0" w:firstLine="640" w:firstLineChars="200"/>
        <w:jc w:val="left"/>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、财政拨款收支情况</w:t>
      </w:r>
    </w:p>
    <w:p>
      <w:pPr>
        <w:wordWrap/>
        <w:adjustRightInd/>
        <w:snapToGrid/>
        <w:spacing w:line="560" w:lineRule="exact"/>
        <w:ind w:right="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本单位2020年财政拨款收入年初预算数</w:t>
      </w:r>
      <w:r>
        <w:rPr>
          <w:rFonts w:hint="eastAsia" w:ascii="仿宋_GB2312" w:eastAsia="仿宋_GB2312"/>
          <w:color w:val="auto"/>
          <w:sz w:val="32"/>
          <w:szCs w:val="32"/>
        </w:rPr>
        <w:t>2345649</w:t>
      </w:r>
      <w:r>
        <w:rPr>
          <w:rFonts w:hint="eastAsia" w:ascii="仿宋_GB2312" w:hAnsi="仿宋_GB2312" w:eastAsia="仿宋_GB2312" w:cs="仿宋_GB2312"/>
          <w:color w:val="auto"/>
          <w:sz w:val="32"/>
          <w:szCs w:val="32"/>
        </w:rPr>
        <w:t>元，全部为一般公共预算拨款，较2019年预算数减少了856058元，降低了26.74%，主要原因是单位专项业务经费</w:t>
      </w:r>
      <w:r>
        <w:rPr>
          <w:rFonts w:hint="eastAsia" w:ascii="仿宋_GB2312" w:hAnsi="仿宋_GB2312" w:eastAsia="仿宋_GB2312" w:cs="仿宋_GB2312"/>
          <w:color w:val="auto"/>
          <w:sz w:val="32"/>
          <w:szCs w:val="32"/>
          <w:lang w:eastAsia="zh-CN"/>
        </w:rPr>
        <w:t>预算</w:t>
      </w:r>
      <w:r>
        <w:rPr>
          <w:rFonts w:hint="eastAsia" w:ascii="仿宋_GB2312" w:hAnsi="仿宋_GB2312" w:eastAsia="仿宋_GB2312" w:cs="仿宋_GB2312"/>
          <w:color w:val="auto"/>
          <w:sz w:val="32"/>
          <w:szCs w:val="32"/>
        </w:rPr>
        <w:t>减少。</w:t>
      </w:r>
    </w:p>
    <w:p>
      <w:pPr>
        <w:wordWrap/>
        <w:adjustRightInd/>
        <w:snapToGrid/>
        <w:spacing w:line="560" w:lineRule="exact"/>
        <w:ind w:right="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本单位2020年财政拨款支出年初预算数</w:t>
      </w:r>
      <w:r>
        <w:rPr>
          <w:rFonts w:hint="eastAsia" w:ascii="仿宋_GB2312" w:eastAsia="仿宋_GB2312"/>
          <w:color w:val="auto"/>
          <w:sz w:val="32"/>
          <w:szCs w:val="32"/>
        </w:rPr>
        <w:t>2345649</w:t>
      </w:r>
      <w:r>
        <w:rPr>
          <w:rFonts w:hint="eastAsia" w:ascii="仿宋_GB2312" w:hAnsi="仿宋_GB2312" w:eastAsia="仿宋_GB2312" w:cs="仿宋_GB2312"/>
          <w:color w:val="auto"/>
          <w:sz w:val="32"/>
          <w:szCs w:val="32"/>
        </w:rPr>
        <w:t>元，较2019年预算减少了856058元，比2019年降低了26.74%，主要原因是单位专项业务经费</w:t>
      </w:r>
      <w:r>
        <w:rPr>
          <w:rFonts w:hint="eastAsia" w:ascii="仿宋_GB2312" w:hAnsi="仿宋_GB2312" w:eastAsia="仿宋_GB2312" w:cs="仿宋_GB2312"/>
          <w:color w:val="auto"/>
          <w:sz w:val="32"/>
          <w:szCs w:val="32"/>
          <w:lang w:eastAsia="zh-CN"/>
        </w:rPr>
        <w:t>预算</w:t>
      </w:r>
      <w:r>
        <w:rPr>
          <w:rFonts w:hint="eastAsia" w:ascii="仿宋_GB2312" w:hAnsi="仿宋_GB2312" w:eastAsia="仿宋_GB2312" w:cs="仿宋_GB2312"/>
          <w:color w:val="auto"/>
          <w:sz w:val="32"/>
          <w:szCs w:val="32"/>
        </w:rPr>
        <w:t>减少。</w:t>
      </w:r>
    </w:p>
    <w:p>
      <w:pPr>
        <w:numPr>
          <w:ilvl w:val="0"/>
          <w:numId w:val="0"/>
        </w:numPr>
        <w:wordWrap/>
        <w:adjustRightInd/>
        <w:snapToGrid/>
        <w:spacing w:line="560" w:lineRule="exact"/>
        <w:ind w:leftChars="200" w:right="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 四、</w:t>
      </w:r>
      <w:r>
        <w:rPr>
          <w:rFonts w:hint="eastAsia" w:ascii="黑体" w:hAnsi="黑体" w:eastAsia="黑体" w:cs="黑体"/>
          <w:color w:val="auto"/>
          <w:sz w:val="32"/>
          <w:szCs w:val="32"/>
        </w:rPr>
        <w:t>政府经济科目支出情况</w:t>
      </w:r>
    </w:p>
    <w:p>
      <w:pPr>
        <w:numPr>
          <w:ilvl w:val="0"/>
          <w:numId w:val="0"/>
        </w:numPr>
        <w:wordWrap/>
        <w:adjustRightInd/>
        <w:snapToGrid/>
        <w:spacing w:line="560" w:lineRule="exact"/>
        <w:ind w:leftChars="200" w:right="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本单位2020年政府经济科目支出</w:t>
      </w:r>
      <w:r>
        <w:rPr>
          <w:rFonts w:hint="eastAsia" w:ascii="仿宋_GB2312" w:eastAsia="仿宋_GB2312"/>
          <w:color w:val="auto"/>
          <w:sz w:val="32"/>
          <w:szCs w:val="32"/>
        </w:rPr>
        <w:t>2345649</w:t>
      </w:r>
      <w:r>
        <w:rPr>
          <w:rFonts w:hint="eastAsia" w:ascii="仿宋_GB2312" w:hAnsi="仿宋_GB2312" w:eastAsia="仿宋_GB2312" w:cs="仿宋_GB2312"/>
          <w:color w:val="auto"/>
          <w:sz w:val="32"/>
          <w:szCs w:val="32"/>
        </w:rPr>
        <w:t>元，其中：</w:t>
      </w:r>
    </w:p>
    <w:p>
      <w:pPr>
        <w:wordWrap/>
        <w:adjustRightInd/>
        <w:snapToGrid/>
        <w:spacing w:line="560" w:lineRule="exact"/>
        <w:ind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机关工资福利支出1471823元，包括工资奖金津补贴、社会保障缴费、住房公积金、其他工资福利支出；</w:t>
      </w:r>
    </w:p>
    <w:p>
      <w:pPr>
        <w:wordWrap/>
        <w:adjustRightInd/>
        <w:snapToGrid/>
        <w:spacing w:line="560" w:lineRule="exact"/>
        <w:ind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机关商品和服务支出605600元，包括办公经费、会议费、培训费、专用材料购置费、委托业务费、公务接待费、因公出国（境）费用、公务用车运行维护费、维修（护）费、其他商品和服务支出；</w:t>
      </w:r>
    </w:p>
    <w:p>
      <w:pPr>
        <w:wordWrap/>
        <w:adjustRightInd/>
        <w:snapToGrid/>
        <w:spacing w:line="560" w:lineRule="exact"/>
        <w:ind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机关资本性支出（一）56400元，为设备购置支出；</w:t>
      </w:r>
    </w:p>
    <w:p>
      <w:pPr>
        <w:wordWrap/>
        <w:adjustRightInd/>
        <w:snapToGrid/>
        <w:spacing w:line="560" w:lineRule="exact"/>
        <w:ind w:right="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对事业单位经常性补助</w:t>
      </w:r>
      <w:r>
        <w:rPr>
          <w:rFonts w:hint="eastAsia" w:ascii="仿宋_GB2312" w:hAnsi="仿宋_GB2312" w:eastAsia="仿宋_GB2312" w:cs="仿宋_GB2312"/>
          <w:color w:val="auto"/>
          <w:sz w:val="32"/>
          <w:szCs w:val="32"/>
          <w:lang w:val="en-US" w:eastAsia="zh-CN"/>
        </w:rPr>
        <w:t>183936</w:t>
      </w:r>
      <w:r>
        <w:rPr>
          <w:rFonts w:hint="eastAsia" w:ascii="仿宋_GB2312" w:hAnsi="仿宋_GB2312" w:eastAsia="仿宋_GB2312" w:cs="仿宋_GB2312"/>
          <w:color w:val="auto"/>
          <w:sz w:val="32"/>
          <w:szCs w:val="32"/>
        </w:rPr>
        <w:t>元，包括工资福利支出、商品和服务支出；其他对事业单位补助</w:t>
      </w:r>
      <w:r>
        <w:rPr>
          <w:rFonts w:hint="eastAsia" w:ascii="仿宋_GB2312" w:hAnsi="仿宋_GB2312" w:eastAsia="仿宋_GB2312" w:cs="仿宋_GB2312"/>
          <w:color w:val="auto"/>
          <w:sz w:val="32"/>
          <w:szCs w:val="32"/>
          <w:lang w:eastAsia="zh-CN"/>
        </w:rPr>
        <w:t>；</w:t>
      </w:r>
    </w:p>
    <w:p>
      <w:pPr>
        <w:wordWrap/>
        <w:adjustRightInd/>
        <w:snapToGrid/>
        <w:spacing w:line="560" w:lineRule="exact"/>
        <w:ind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对事业单位资本性补助</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元，包括资本性支出（一）、资本性支出（二）；</w:t>
      </w:r>
    </w:p>
    <w:p>
      <w:pPr>
        <w:wordWrap/>
        <w:adjustRightInd/>
        <w:snapToGrid/>
        <w:spacing w:line="560" w:lineRule="exact"/>
        <w:ind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对企业补助</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元，为其他对企业补助；</w:t>
      </w:r>
    </w:p>
    <w:p>
      <w:pPr>
        <w:wordWrap/>
        <w:adjustRightInd/>
        <w:snapToGrid/>
        <w:spacing w:line="560" w:lineRule="exact"/>
        <w:ind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对个人和家庭的补助</w:t>
      </w:r>
      <w:r>
        <w:rPr>
          <w:rFonts w:hint="eastAsia" w:ascii="仿宋_GB2312" w:hAnsi="仿宋_GB2312" w:eastAsia="仿宋_GB2312" w:cs="仿宋_GB2312"/>
          <w:color w:val="auto"/>
          <w:sz w:val="32"/>
          <w:szCs w:val="32"/>
          <w:lang w:val="en-US" w:eastAsia="zh-CN"/>
        </w:rPr>
        <w:t>27890</w:t>
      </w:r>
      <w:r>
        <w:rPr>
          <w:rFonts w:hint="eastAsia" w:ascii="仿宋_GB2312" w:hAnsi="仿宋_GB2312" w:eastAsia="仿宋_GB2312" w:cs="仿宋_GB2312"/>
          <w:color w:val="auto"/>
          <w:sz w:val="32"/>
          <w:szCs w:val="32"/>
        </w:rPr>
        <w:t>元，包括社会福利和救助、离退休费、其他对个人和家庭补助；</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w:t>
      </w:r>
    </w:p>
    <w:p>
      <w:pPr>
        <w:wordWrap/>
        <w:adjustRightInd/>
        <w:snapToGrid/>
        <w:spacing w:line="560" w:lineRule="exact"/>
        <w:ind w:right="0"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、部门经济科目支出情况</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本单位2020年部门经济科目支出2345649元，其中：</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工资福利支出1655759元，包括基本工资、津贴补贴、机关事业单位基本养老保险缴费、职业年金缴费、职工基本医疗保险缴费、公务员医疗补助缴费、其他社会保障缴费、住房公积金、其他工资福利支出；</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商品和服务支出605600元，包括办公费、印刷费、咨询费、水费、电费、邮电费、取暖费、物业管理费、差旅费、因公出国（境）费用、维修(护)费、租赁费、会议费、培训费、公务接待费、专用材料费、被装购置费、劳务费、委托业务费、工会经费、福利费、公务用车运行维护费、其他交通费用、其他商品和服务支出；</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对个人和家庭的补助</w:t>
      </w:r>
      <w:r>
        <w:rPr>
          <w:rFonts w:hint="eastAsia" w:ascii="仿宋_GB2312" w:hAnsi="仿宋_GB2312" w:eastAsia="仿宋_GB2312" w:cs="仿宋_GB2312"/>
          <w:color w:val="auto"/>
          <w:sz w:val="32"/>
          <w:szCs w:val="32"/>
          <w:lang w:val="en-US" w:eastAsia="zh-CN"/>
        </w:rPr>
        <w:t>27890</w:t>
      </w:r>
      <w:r>
        <w:rPr>
          <w:rFonts w:hint="eastAsia" w:ascii="仿宋_GB2312" w:hAnsi="仿宋_GB2312" w:eastAsia="仿宋_GB2312" w:cs="仿宋_GB2312"/>
          <w:color w:val="auto"/>
          <w:sz w:val="32"/>
          <w:szCs w:val="32"/>
        </w:rPr>
        <w:t>元，包括离休费、退休费、生活补助、奖励金；</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资本性支出（基本建设）</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元，为办公设备购置；</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资本性支出</w:t>
      </w:r>
      <w:r>
        <w:rPr>
          <w:rFonts w:hint="eastAsia" w:ascii="仿宋_GB2312" w:hAnsi="仿宋_GB2312" w:eastAsia="仿宋_GB2312" w:cs="仿宋_GB2312"/>
          <w:color w:val="auto"/>
          <w:sz w:val="32"/>
          <w:szCs w:val="32"/>
          <w:lang w:val="en-US" w:eastAsia="zh-CN"/>
        </w:rPr>
        <w:t>56400</w:t>
      </w:r>
      <w:r>
        <w:rPr>
          <w:rFonts w:hint="eastAsia" w:ascii="仿宋_GB2312" w:hAnsi="仿宋_GB2312" w:eastAsia="仿宋_GB2312" w:cs="仿宋_GB2312"/>
          <w:color w:val="auto"/>
          <w:sz w:val="32"/>
          <w:szCs w:val="32"/>
        </w:rPr>
        <w:t>元，包括办公设备购置、其他资本性支出；</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对企业补助</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元，为其他对企业补助。</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、政府性基金预算支出</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本单位2020年没有使用政府性基金预算拨款安排的支出</w:t>
      </w:r>
      <w:r>
        <w:rPr>
          <w:rFonts w:hint="eastAsia" w:ascii="仿宋_GB2312" w:hAnsi="仿宋_GB2312" w:eastAsia="仿宋_GB2312" w:cs="仿宋_GB2312"/>
          <w:color w:val="auto"/>
          <w:sz w:val="32"/>
          <w:szCs w:val="32"/>
          <w:lang w:eastAsia="zh-CN"/>
        </w:rPr>
        <w:t>。</w:t>
      </w:r>
    </w:p>
    <w:p>
      <w:pPr>
        <w:wordWrap/>
        <w:adjustRightInd/>
        <w:snapToGrid/>
        <w:spacing w:line="560" w:lineRule="exact"/>
        <w:ind w:right="0"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、其他重要事项的情况说明</w:t>
      </w:r>
    </w:p>
    <w:p>
      <w:pPr>
        <w:wordWrap/>
        <w:adjustRightInd/>
        <w:snapToGrid/>
        <w:spacing w:line="560" w:lineRule="exact"/>
        <w:ind w:right="0" w:firstLine="643" w:firstLineChars="200"/>
        <w:textAlignment w:val="auto"/>
        <w:outlineLvl w:val="9"/>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（一）机关运行经费</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2020年机关运行经费一般公共预算拨款为</w:t>
      </w:r>
      <w:r>
        <w:rPr>
          <w:rFonts w:hint="eastAsia" w:ascii="仿宋_GB2312" w:hAnsi="仿宋_GB2312" w:eastAsia="仿宋_GB2312" w:cs="仿宋_GB2312"/>
          <w:color w:val="auto"/>
          <w:sz w:val="32"/>
          <w:szCs w:val="32"/>
          <w:lang w:val="en-US" w:eastAsia="zh-CN"/>
        </w:rPr>
        <w:t>200000</w:t>
      </w:r>
      <w:r>
        <w:rPr>
          <w:rFonts w:hint="eastAsia" w:ascii="仿宋_GB2312" w:hAnsi="仿宋_GB2312" w:eastAsia="仿宋_GB2312" w:cs="仿宋_GB2312"/>
          <w:color w:val="auto"/>
          <w:sz w:val="32"/>
          <w:szCs w:val="32"/>
        </w:rPr>
        <w:t>元，比2019年预算数减少</w:t>
      </w:r>
      <w:r>
        <w:rPr>
          <w:rFonts w:hint="eastAsia" w:ascii="仿宋_GB2312" w:hAnsi="仿宋_GB2312" w:eastAsia="仿宋_GB2312" w:cs="仿宋_GB2312"/>
          <w:color w:val="auto"/>
          <w:sz w:val="32"/>
          <w:szCs w:val="32"/>
          <w:lang w:val="en-US" w:eastAsia="zh-CN"/>
        </w:rPr>
        <w:t>130000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降低了39.39</w:t>
      </w:r>
      <w:r>
        <w:rPr>
          <w:rFonts w:hint="eastAsia"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上年度包含纪检人员公用经费预算</w:t>
      </w:r>
      <w:r>
        <w:rPr>
          <w:rFonts w:hint="eastAsia" w:ascii="仿宋_GB2312" w:hAnsi="仿宋_GB2312" w:eastAsia="仿宋_GB2312" w:cs="仿宋_GB2312"/>
          <w:color w:val="auto"/>
          <w:sz w:val="32"/>
          <w:szCs w:val="32"/>
        </w:rPr>
        <w:t>。</w:t>
      </w:r>
    </w:p>
    <w:p>
      <w:pPr>
        <w:wordWrap/>
        <w:adjustRightInd/>
        <w:snapToGrid/>
        <w:spacing w:line="560" w:lineRule="exact"/>
        <w:ind w:right="0" w:firstLine="643" w:firstLineChars="200"/>
        <w:textAlignment w:val="auto"/>
        <w:outlineLvl w:val="9"/>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（二）“三公”经费支出情况</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2020年“三公”经费预算数为</w:t>
      </w:r>
      <w:r>
        <w:rPr>
          <w:rFonts w:hint="eastAsia" w:ascii="仿宋_GB2312" w:hAnsi="仿宋_GB2312" w:eastAsia="仿宋_GB2312" w:cs="仿宋_GB2312"/>
          <w:color w:val="auto"/>
          <w:sz w:val="32"/>
          <w:szCs w:val="32"/>
          <w:lang w:val="en-US" w:eastAsia="zh-CN"/>
        </w:rPr>
        <w:t>2500</w:t>
      </w:r>
      <w:r>
        <w:rPr>
          <w:rFonts w:hint="eastAsia" w:ascii="仿宋_GB2312" w:hAnsi="仿宋_GB2312" w:eastAsia="仿宋_GB2312" w:cs="仿宋_GB2312"/>
          <w:color w:val="auto"/>
          <w:sz w:val="32"/>
          <w:szCs w:val="32"/>
        </w:rPr>
        <w:t>元，比2019年预算数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rPr>
        <w:t>%，主要原因是各单位认真贯彻落实中央“八项规定”精神和厉行节约要求，进一步从严控制“三公”经费预算。其中，公务接待费</w:t>
      </w:r>
      <w:r>
        <w:rPr>
          <w:rFonts w:hint="eastAsia" w:ascii="仿宋_GB2312" w:hAnsi="仿宋_GB2312" w:eastAsia="仿宋_GB2312" w:cs="仿宋_GB2312"/>
          <w:color w:val="auto"/>
          <w:sz w:val="32"/>
          <w:szCs w:val="32"/>
          <w:lang w:val="en-US" w:eastAsia="zh-CN"/>
        </w:rPr>
        <w:t>2500</w:t>
      </w:r>
      <w:r>
        <w:rPr>
          <w:rFonts w:hint="eastAsia" w:ascii="仿宋_GB2312" w:hAnsi="仿宋_GB2312" w:eastAsia="仿宋_GB2312" w:cs="仿宋_GB2312"/>
          <w:color w:val="auto"/>
          <w:sz w:val="32"/>
          <w:szCs w:val="32"/>
        </w:rPr>
        <w:t>元，比2019年预算数减少（增加）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元；公务用车购置及运行费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元（其中公务用车购置费0元，公务用车运行费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元），比2019年预算数减少（增加）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元；因公出国（境）费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元，比2019年预算数减少（减少）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w:t>
      </w:r>
    </w:p>
    <w:p>
      <w:pPr>
        <w:wordWrap/>
        <w:adjustRightInd/>
        <w:snapToGrid/>
        <w:spacing w:line="560" w:lineRule="exact"/>
        <w:ind w:right="0" w:firstLine="643" w:firstLineChars="200"/>
        <w:textAlignment w:val="auto"/>
        <w:outlineLvl w:val="9"/>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（三）会议费支出情况</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2020年预算会议费支出</w:t>
      </w:r>
      <w:r>
        <w:rPr>
          <w:rFonts w:hint="eastAsia" w:ascii="仿宋_GB2312" w:hAnsi="仿宋_GB2312" w:eastAsia="仿宋_GB2312" w:cs="仿宋_GB2312"/>
          <w:color w:val="auto"/>
          <w:sz w:val="32"/>
          <w:szCs w:val="32"/>
          <w:lang w:val="en-US" w:eastAsia="zh-CN"/>
        </w:rPr>
        <w:t>71000</w:t>
      </w:r>
      <w:r>
        <w:rPr>
          <w:rFonts w:hint="eastAsia" w:ascii="仿宋_GB2312" w:hAnsi="仿宋_GB2312" w:eastAsia="仿宋_GB2312" w:cs="仿宋_GB2312"/>
          <w:color w:val="auto"/>
          <w:sz w:val="32"/>
          <w:szCs w:val="32"/>
        </w:rPr>
        <w:t>元，20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年度相关会议支出。与上年预算持平。</w:t>
      </w:r>
    </w:p>
    <w:p>
      <w:pPr>
        <w:wordWrap/>
        <w:adjustRightInd/>
        <w:snapToGrid/>
        <w:spacing w:line="560" w:lineRule="exact"/>
        <w:ind w:right="0" w:firstLine="643" w:firstLineChars="200"/>
        <w:textAlignment w:val="auto"/>
        <w:outlineLvl w:val="9"/>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（四）培训费支出情况</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2020年预算培训费支出</w:t>
      </w:r>
      <w:r>
        <w:rPr>
          <w:rFonts w:hint="eastAsia" w:ascii="仿宋_GB2312" w:hAnsi="仿宋_GB2312" w:eastAsia="仿宋_GB2312" w:cs="仿宋_GB2312"/>
          <w:color w:val="auto"/>
          <w:sz w:val="32"/>
          <w:szCs w:val="32"/>
          <w:lang w:val="en-US" w:eastAsia="zh-CN"/>
        </w:rPr>
        <w:t>50000</w:t>
      </w:r>
      <w:r>
        <w:rPr>
          <w:rFonts w:hint="eastAsia" w:ascii="仿宋_GB2312" w:hAnsi="仿宋_GB2312" w:eastAsia="仿宋_GB2312" w:cs="仿宋_GB2312"/>
          <w:color w:val="auto"/>
          <w:sz w:val="32"/>
          <w:szCs w:val="32"/>
        </w:rPr>
        <w:t>元，用于开展业务知识培训。与上年预算持平。</w:t>
      </w:r>
    </w:p>
    <w:p>
      <w:pPr>
        <w:wordWrap/>
        <w:adjustRightInd/>
        <w:snapToGrid/>
        <w:spacing w:line="560" w:lineRule="exact"/>
        <w:ind w:right="0" w:firstLine="643" w:firstLineChars="200"/>
        <w:textAlignment w:val="auto"/>
        <w:outlineLvl w:val="9"/>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（五）政府采购预算情况</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2020年政府采购预算</w:t>
      </w:r>
      <w:r>
        <w:rPr>
          <w:rFonts w:hint="eastAsia" w:ascii="仿宋_GB2312" w:hAnsi="仿宋_GB2312" w:eastAsia="仿宋_GB2312" w:cs="仿宋_GB2312"/>
          <w:color w:val="auto"/>
          <w:sz w:val="32"/>
          <w:szCs w:val="32"/>
          <w:lang w:val="en-US" w:eastAsia="zh-CN"/>
        </w:rPr>
        <w:t>56400</w:t>
      </w:r>
      <w:r>
        <w:rPr>
          <w:rFonts w:hint="eastAsia" w:ascii="仿宋_GB2312" w:hAnsi="仿宋_GB2312" w:eastAsia="仿宋_GB2312" w:cs="仿宋_GB2312"/>
          <w:color w:val="auto"/>
          <w:sz w:val="32"/>
          <w:szCs w:val="32"/>
        </w:rPr>
        <w:t>元，其中服务采购预算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元、工程采购预算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元、货物采购预算</w:t>
      </w:r>
      <w:r>
        <w:rPr>
          <w:rFonts w:hint="eastAsia" w:ascii="仿宋_GB2312" w:hAnsi="仿宋_GB2312" w:eastAsia="仿宋_GB2312" w:cs="仿宋_GB2312"/>
          <w:color w:val="auto"/>
          <w:sz w:val="32"/>
          <w:szCs w:val="32"/>
          <w:lang w:val="en-US" w:eastAsia="zh-CN"/>
        </w:rPr>
        <w:t>56400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用于办公设备购置</w:t>
      </w:r>
      <w:r>
        <w:rPr>
          <w:rFonts w:hint="eastAsia" w:ascii="仿宋_GB2312" w:hAnsi="仿宋_GB2312" w:eastAsia="仿宋_GB2312" w:cs="仿宋_GB2312"/>
          <w:color w:val="auto"/>
          <w:sz w:val="32"/>
          <w:szCs w:val="32"/>
        </w:rPr>
        <w:t>。</w:t>
      </w:r>
    </w:p>
    <w:p>
      <w:pPr>
        <w:wordWrap/>
        <w:adjustRightInd/>
        <w:snapToGrid/>
        <w:spacing w:line="560" w:lineRule="exact"/>
        <w:ind w:right="0" w:firstLine="643" w:firstLineChars="200"/>
        <w:textAlignment w:val="auto"/>
        <w:outlineLvl w:val="9"/>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（六）绩效目标设置情况</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2020年龙山县</w:t>
      </w:r>
      <w:r>
        <w:rPr>
          <w:rFonts w:hint="eastAsia" w:ascii="仿宋_GB2312" w:hAnsi="仿宋_GB2312" w:eastAsia="仿宋_GB2312" w:cs="仿宋_GB2312"/>
          <w:color w:val="auto"/>
          <w:sz w:val="32"/>
          <w:szCs w:val="32"/>
          <w:lang w:eastAsia="zh-CN"/>
        </w:rPr>
        <w:t>民族宗教事务局</w:t>
      </w:r>
      <w:r>
        <w:rPr>
          <w:rFonts w:hint="eastAsia" w:ascii="仿宋_GB2312" w:hAnsi="仿宋_GB2312" w:eastAsia="仿宋_GB2312" w:cs="仿宋_GB2312"/>
          <w:color w:val="auto"/>
          <w:sz w:val="32"/>
          <w:szCs w:val="32"/>
        </w:rPr>
        <w:t>整体支出绩效目标2345649元，其中：基本支出1883649元，项目支出</w:t>
      </w:r>
      <w:r>
        <w:rPr>
          <w:rFonts w:hint="eastAsia" w:ascii="仿宋_GB2312" w:hAnsi="仿宋_GB2312" w:eastAsia="仿宋_GB2312" w:cs="仿宋_GB2312"/>
          <w:color w:val="auto"/>
          <w:sz w:val="32"/>
          <w:szCs w:val="32"/>
          <w:lang w:val="en-US" w:eastAsia="zh-CN"/>
        </w:rPr>
        <w:t>462000</w:t>
      </w:r>
      <w:r>
        <w:rPr>
          <w:rFonts w:hint="eastAsia" w:ascii="仿宋_GB2312" w:hAnsi="仿宋_GB2312" w:eastAsia="仿宋_GB2312" w:cs="仿宋_GB2312"/>
          <w:color w:val="auto"/>
          <w:sz w:val="32"/>
          <w:szCs w:val="32"/>
        </w:rPr>
        <w:t>元。全部实行整体支出绩效目标管理，涉及一般公共预算当年拨款2345649元。</w:t>
      </w:r>
    </w:p>
    <w:p>
      <w:pPr>
        <w:wordWrap/>
        <w:adjustRightInd/>
        <w:snapToGrid/>
        <w:spacing w:line="560" w:lineRule="exact"/>
        <w:ind w:right="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2020年龙山县</w:t>
      </w:r>
      <w:r>
        <w:rPr>
          <w:rFonts w:hint="eastAsia" w:ascii="仿宋_GB2312" w:hAnsi="仿宋_GB2312" w:eastAsia="仿宋_GB2312" w:cs="仿宋_GB2312"/>
          <w:color w:val="auto"/>
          <w:sz w:val="32"/>
          <w:szCs w:val="32"/>
          <w:lang w:eastAsia="zh-CN"/>
        </w:rPr>
        <w:t>民族宗教事务局</w:t>
      </w:r>
      <w:r>
        <w:rPr>
          <w:rFonts w:hint="eastAsia" w:ascii="仿宋_GB2312" w:hAnsi="仿宋_GB2312" w:eastAsia="仿宋_GB2312" w:cs="仿宋_GB2312"/>
          <w:color w:val="auto"/>
          <w:sz w:val="32"/>
          <w:szCs w:val="32"/>
        </w:rPr>
        <w:t>项目支出绩效目标</w:t>
      </w:r>
      <w:r>
        <w:rPr>
          <w:rFonts w:hint="eastAsia" w:ascii="仿宋_GB2312" w:hAnsi="仿宋_GB2312" w:eastAsia="仿宋_GB2312" w:cs="仿宋_GB2312"/>
          <w:color w:val="auto"/>
          <w:sz w:val="32"/>
          <w:szCs w:val="32"/>
          <w:lang w:val="en-US" w:eastAsia="zh-CN"/>
        </w:rPr>
        <w:t>462000</w:t>
      </w:r>
      <w:r>
        <w:rPr>
          <w:rFonts w:hint="eastAsia" w:ascii="仿宋_GB2312" w:hAnsi="仿宋_GB2312" w:eastAsia="仿宋_GB2312" w:cs="仿宋_GB2312"/>
          <w:color w:val="auto"/>
          <w:sz w:val="32"/>
          <w:szCs w:val="32"/>
        </w:rPr>
        <w:t>元，包括1、少数民族工作经费</w:t>
      </w:r>
      <w:r>
        <w:rPr>
          <w:rFonts w:hint="eastAsia" w:ascii="仿宋_GB2312" w:hAnsi="仿宋_GB2312" w:eastAsia="仿宋_GB2312" w:cs="仿宋_GB2312"/>
          <w:color w:val="auto"/>
          <w:sz w:val="32"/>
          <w:szCs w:val="32"/>
          <w:lang w:val="en-US" w:eastAsia="zh-CN"/>
        </w:rPr>
        <w:t>125000</w:t>
      </w:r>
      <w:r>
        <w:rPr>
          <w:rFonts w:hint="eastAsia" w:ascii="仿宋_GB2312" w:hAnsi="仿宋_GB2312" w:eastAsia="仿宋_GB2312" w:cs="仿宋_GB2312"/>
          <w:color w:val="auto"/>
          <w:sz w:val="32"/>
          <w:szCs w:val="32"/>
        </w:rPr>
        <w:t>元，2、宗教工作经费1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0000元，3、土家文化收集整理经费</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0000元，4、租车费17000元，5、民族团结创建工作经费</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0000元。全部实行项目支出绩效目标管理，涉及一般公共预算当年拨款</w:t>
      </w:r>
      <w:r>
        <w:rPr>
          <w:rFonts w:hint="eastAsia" w:ascii="仿宋_GB2312" w:hAnsi="仿宋_GB2312" w:eastAsia="仿宋_GB2312" w:cs="仿宋_GB2312"/>
          <w:color w:val="auto"/>
          <w:sz w:val="32"/>
          <w:szCs w:val="32"/>
          <w:lang w:val="en-US" w:eastAsia="zh-CN"/>
        </w:rPr>
        <w:t>462000</w:t>
      </w:r>
      <w:r>
        <w:rPr>
          <w:rFonts w:hint="eastAsia" w:ascii="仿宋_GB2312" w:hAnsi="仿宋_GB2312" w:eastAsia="仿宋_GB2312" w:cs="仿宋_GB2312"/>
          <w:color w:val="auto"/>
          <w:sz w:val="32"/>
          <w:szCs w:val="32"/>
        </w:rPr>
        <w:t>元。   </w:t>
      </w:r>
    </w:p>
    <w:p>
      <w:pPr>
        <w:wordWrap/>
        <w:adjustRightInd/>
        <w:snapToGrid/>
        <w:spacing w:line="560" w:lineRule="exact"/>
        <w:ind w:right="0" w:firstLine="643" w:firstLineChars="200"/>
        <w:textAlignment w:val="auto"/>
        <w:outlineLvl w:val="9"/>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（七）国有资产占用情况</w:t>
      </w:r>
    </w:p>
    <w:p>
      <w:pPr>
        <w:wordWrap/>
        <w:adjustRightInd/>
        <w:snapToGrid/>
        <w:spacing w:line="560" w:lineRule="exact"/>
        <w:ind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流动资产3884494元，固定资产77356</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元（主要包括房屋构筑物56064</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元、汽车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元、单价100万元以上大型设备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元、其他固定资产</w:t>
      </w:r>
      <w:r>
        <w:rPr>
          <w:rFonts w:hint="eastAsia" w:ascii="仿宋_GB2312" w:hAnsi="仿宋_GB2312" w:eastAsia="仿宋_GB2312" w:cs="仿宋_GB2312"/>
          <w:color w:val="auto"/>
          <w:sz w:val="32"/>
          <w:szCs w:val="32"/>
          <w:lang w:val="en-US" w:eastAsia="zh-CN"/>
        </w:rPr>
        <w:t>212925</w:t>
      </w:r>
      <w:r>
        <w:rPr>
          <w:rFonts w:hint="eastAsia" w:ascii="仿宋_GB2312" w:hAnsi="仿宋_GB2312" w:eastAsia="仿宋_GB2312" w:cs="仿宋_GB2312"/>
          <w:color w:val="auto"/>
          <w:sz w:val="32"/>
          <w:szCs w:val="32"/>
        </w:rPr>
        <w:t>元），无形资产</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w:t>
      </w:r>
    </w:p>
    <w:p>
      <w:pPr>
        <w:wordWrap/>
        <w:adjustRightInd/>
        <w:snapToGrid/>
        <w:spacing w:line="560" w:lineRule="exact"/>
        <w:ind w:right="0"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 xml:space="preserve">、名词解释 </w:t>
      </w:r>
    </w:p>
    <w:p>
      <w:pPr>
        <w:wordWrap/>
        <w:adjustRightInd/>
        <w:snapToGrid/>
        <w:spacing w:line="560" w:lineRule="exact"/>
        <w:ind w:right="0" w:firstLine="643" w:firstLineChars="200"/>
        <w:textAlignment w:val="auto"/>
        <w:outlineLvl w:val="9"/>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（一）财政拨款收入：</w:t>
      </w:r>
      <w:r>
        <w:rPr>
          <w:rFonts w:hint="eastAsia" w:ascii="仿宋_GB2312" w:hAnsi="仿宋_GB2312" w:eastAsia="仿宋_GB2312" w:cs="仿宋_GB2312"/>
          <w:color w:val="auto"/>
          <w:sz w:val="32"/>
          <w:szCs w:val="32"/>
        </w:rPr>
        <w:t>指本级财政部门当年拨付的资金。 </w:t>
      </w:r>
    </w:p>
    <w:p>
      <w:pPr>
        <w:wordWrap/>
        <w:adjustRightInd/>
        <w:snapToGrid/>
        <w:spacing w:line="560" w:lineRule="exact"/>
        <w:ind w:right="0" w:firstLine="643" w:firstLineChars="200"/>
        <w:textAlignment w:val="auto"/>
        <w:outlineLvl w:val="9"/>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（二）基本支出：</w:t>
      </w:r>
      <w:r>
        <w:rPr>
          <w:rFonts w:hint="eastAsia" w:ascii="仿宋_GB2312" w:hAnsi="仿宋_GB2312" w:eastAsia="仿宋_GB2312" w:cs="仿宋_GB2312"/>
          <w:color w:val="auto"/>
          <w:sz w:val="32"/>
          <w:szCs w:val="32"/>
        </w:rPr>
        <w:t>指为保障机构正常运转、完成日常工作任务而发生的人员支出和公用支出。</w:t>
      </w:r>
    </w:p>
    <w:p>
      <w:pPr>
        <w:wordWrap/>
        <w:adjustRightInd/>
        <w:snapToGrid/>
        <w:spacing w:line="560" w:lineRule="exact"/>
        <w:ind w:right="0" w:firstLine="643" w:firstLineChars="200"/>
        <w:textAlignment w:val="auto"/>
        <w:outlineLvl w:val="9"/>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（三）项目支出：</w:t>
      </w:r>
      <w:r>
        <w:rPr>
          <w:rFonts w:hint="eastAsia" w:ascii="仿宋_GB2312" w:hAnsi="仿宋_GB2312" w:eastAsia="仿宋_GB2312" w:cs="仿宋_GB2312"/>
          <w:color w:val="auto"/>
          <w:sz w:val="32"/>
          <w:szCs w:val="32"/>
        </w:rPr>
        <w:t>指在基本支出之外为完成特定行政任务和事业发展目标所发生的支出。</w:t>
      </w:r>
    </w:p>
    <w:p>
      <w:pPr>
        <w:wordWrap/>
        <w:adjustRightInd/>
        <w:snapToGrid/>
        <w:spacing w:line="560" w:lineRule="exact"/>
        <w:ind w:right="0" w:firstLine="643" w:firstLineChars="200"/>
        <w:textAlignment w:val="auto"/>
        <w:outlineLvl w:val="9"/>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（四）机关运行经费：</w:t>
      </w:r>
      <w:r>
        <w:rPr>
          <w:rFonts w:hint="eastAsia" w:ascii="仿宋_GB2312" w:hAnsi="仿宋_GB2312" w:eastAsia="仿宋_GB2312" w:cs="仿宋_GB2312"/>
          <w:color w:val="auto"/>
          <w:sz w:val="32"/>
          <w:szCs w:val="32"/>
        </w:rPr>
        <w:t>是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ordWrap/>
        <w:adjustRightInd/>
        <w:snapToGrid/>
        <w:spacing w:line="560" w:lineRule="exact"/>
        <w:ind w:right="0" w:firstLine="643" w:firstLineChars="200"/>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（五）“三公”经费：</w:t>
      </w:r>
      <w:r>
        <w:rPr>
          <w:rFonts w:hint="eastAsia" w:ascii="仿宋_GB2312" w:hAnsi="仿宋_GB2312" w:eastAsia="仿宋_GB2312" w:cs="仿宋_GB2312"/>
          <w:color w:val="auto"/>
          <w:sz w:val="32"/>
          <w:szCs w:val="32"/>
        </w:rPr>
        <w:t>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ordWrap/>
        <w:adjustRightInd/>
        <w:snapToGrid/>
        <w:spacing w:line="560" w:lineRule="exact"/>
        <w:ind w:right="0" w:firstLine="640" w:firstLineChars="200"/>
        <w:textAlignment w:val="auto"/>
        <w:outlineLvl w:val="9"/>
        <w:rPr>
          <w:rFonts w:hint="eastAsia" w:ascii="仿宋_GB2312" w:hAnsi="仿宋_GB2312" w:eastAsia="仿宋_GB2312" w:cs="仿宋_GB2312"/>
          <w:color w:val="auto"/>
          <w:sz w:val="32"/>
          <w:szCs w:val="32"/>
        </w:rPr>
      </w:pPr>
    </w:p>
    <w:p>
      <w:pPr>
        <w:wordWrap/>
        <w:adjustRightInd/>
        <w:snapToGrid/>
        <w:spacing w:line="560" w:lineRule="exact"/>
        <w:ind w:right="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第三部分  龙山县</w:t>
      </w:r>
      <w:r>
        <w:rPr>
          <w:rFonts w:hint="eastAsia" w:ascii="黑体" w:hAnsi="黑体" w:eastAsia="黑体" w:cs="黑体"/>
          <w:color w:val="auto"/>
          <w:sz w:val="32"/>
          <w:szCs w:val="32"/>
          <w:lang w:val="en-US" w:eastAsia="zh-CN"/>
        </w:rPr>
        <w:t>民族宗教事务局</w:t>
      </w:r>
      <w:r>
        <w:rPr>
          <w:rFonts w:hint="eastAsia" w:ascii="黑体" w:hAnsi="黑体" w:eastAsia="黑体" w:cs="黑体"/>
          <w:color w:val="auto"/>
          <w:sz w:val="32"/>
          <w:szCs w:val="32"/>
        </w:rPr>
        <w:t>2020年度部门预算表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一、2020年部门收支总表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二、2020年部门收入总表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三、2020年部门支出总表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四、2020年财政拨款收支总表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五、2020年一般公共预算支出明细表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六、2020年一般公共预算基本支出明细表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七、2020年政府性基金支出明细表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八、2020年“三公”经费预算表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九、2020年政府经济科目支出明细表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十、2020年部门经济科目支出明细表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十一、2020年项目支出绩效目标表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十二、2020年整体支出绩效目标表</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color w:val="auto"/>
          <w:sz w:val="32"/>
          <w:szCs w:val="32"/>
        </w:rPr>
      </w:pPr>
      <w:bookmarkStart w:id="0" w:name="_GoBack"/>
      <w:bookmarkEnd w:id="0"/>
    </w:p>
    <w:p>
      <w:pPr>
        <w:wordWrap/>
        <w:adjustRightInd/>
        <w:snapToGrid/>
        <w:spacing w:line="560" w:lineRule="exact"/>
        <w:ind w:right="0" w:firstLine="4800" w:firstLineChars="150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龙山县</w:t>
      </w:r>
      <w:r>
        <w:rPr>
          <w:rFonts w:hint="eastAsia" w:ascii="仿宋_GB2312" w:hAnsi="仿宋_GB2312" w:eastAsia="仿宋_GB2312" w:cs="仿宋_GB2312"/>
          <w:color w:val="auto"/>
          <w:sz w:val="32"/>
          <w:szCs w:val="32"/>
          <w:lang w:eastAsia="zh-CN"/>
        </w:rPr>
        <w:t>民族宗教事务局</w:t>
      </w:r>
      <w:r>
        <w:rPr>
          <w:rFonts w:hint="eastAsia" w:ascii="仿宋_GB2312" w:hAnsi="仿宋_GB2312" w:eastAsia="仿宋_GB2312" w:cs="仿宋_GB2312"/>
          <w:color w:val="auto"/>
          <w:sz w:val="32"/>
          <w:szCs w:val="32"/>
        </w:rPr>
        <w:t xml:space="preserve">      </w:t>
      </w:r>
    </w:p>
    <w:p>
      <w:pPr>
        <w:wordWrap/>
        <w:adjustRightInd/>
        <w:snapToGrid/>
        <w:spacing w:line="560" w:lineRule="exact"/>
        <w:ind w:right="0"/>
        <w:jc w:val="right"/>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rFonts w:ascii="Calibri" w:hAnsi="Calibri" w:eastAsia="宋体" w:cs="黑体"/>
        <w:kern w:val="2"/>
        <w:sz w:val="18"/>
        <w:szCs w:val="18"/>
        <w:lang w:val="en-US" w:eastAsia="zh-CN" w:bidi="ar-SA"/>
      </w:rPr>
      <w:pict>
        <v:rect id="文本框 1" o:spid="_x0000_s2049"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3EBC6"/>
    <w:multiLevelType w:val="singleLevel"/>
    <w:tmpl w:val="5C93EBC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37BDF"/>
    <w:rsid w:val="0001446E"/>
    <w:rsid w:val="000453EB"/>
    <w:rsid w:val="00075F91"/>
    <w:rsid w:val="00076054"/>
    <w:rsid w:val="000C18D5"/>
    <w:rsid w:val="000C73D1"/>
    <w:rsid w:val="000D3112"/>
    <w:rsid w:val="000E2EB9"/>
    <w:rsid w:val="000F58C7"/>
    <w:rsid w:val="00101672"/>
    <w:rsid w:val="001812A9"/>
    <w:rsid w:val="00183EB0"/>
    <w:rsid w:val="001F434E"/>
    <w:rsid w:val="00237BDF"/>
    <w:rsid w:val="00246410"/>
    <w:rsid w:val="00271AE2"/>
    <w:rsid w:val="002B7832"/>
    <w:rsid w:val="003141AA"/>
    <w:rsid w:val="003C78BD"/>
    <w:rsid w:val="00415003"/>
    <w:rsid w:val="00464489"/>
    <w:rsid w:val="00486EBE"/>
    <w:rsid w:val="00490857"/>
    <w:rsid w:val="005012DF"/>
    <w:rsid w:val="00527A85"/>
    <w:rsid w:val="00565516"/>
    <w:rsid w:val="00591D1C"/>
    <w:rsid w:val="00626B5E"/>
    <w:rsid w:val="006459F2"/>
    <w:rsid w:val="00646E6A"/>
    <w:rsid w:val="00652FA6"/>
    <w:rsid w:val="00674E29"/>
    <w:rsid w:val="006D6F86"/>
    <w:rsid w:val="006E6FEA"/>
    <w:rsid w:val="00723B01"/>
    <w:rsid w:val="0075143B"/>
    <w:rsid w:val="00761BD4"/>
    <w:rsid w:val="007B2A1C"/>
    <w:rsid w:val="007B77B1"/>
    <w:rsid w:val="00804320"/>
    <w:rsid w:val="008631B6"/>
    <w:rsid w:val="008F1F9B"/>
    <w:rsid w:val="0090691B"/>
    <w:rsid w:val="0091405A"/>
    <w:rsid w:val="00924A8C"/>
    <w:rsid w:val="009502DF"/>
    <w:rsid w:val="00956CC1"/>
    <w:rsid w:val="0096281F"/>
    <w:rsid w:val="00981B53"/>
    <w:rsid w:val="00994012"/>
    <w:rsid w:val="009F39A1"/>
    <w:rsid w:val="009F760F"/>
    <w:rsid w:val="00A16F37"/>
    <w:rsid w:val="00A81A4A"/>
    <w:rsid w:val="00A90E65"/>
    <w:rsid w:val="00AE50C1"/>
    <w:rsid w:val="00B32A2B"/>
    <w:rsid w:val="00B93F0B"/>
    <w:rsid w:val="00BB5B90"/>
    <w:rsid w:val="00BC385C"/>
    <w:rsid w:val="00BE3433"/>
    <w:rsid w:val="00C10133"/>
    <w:rsid w:val="00C82700"/>
    <w:rsid w:val="00C93635"/>
    <w:rsid w:val="00CA0F13"/>
    <w:rsid w:val="00D05A9D"/>
    <w:rsid w:val="00D31FC8"/>
    <w:rsid w:val="00D80748"/>
    <w:rsid w:val="00D94396"/>
    <w:rsid w:val="00DC1728"/>
    <w:rsid w:val="00DD0F6C"/>
    <w:rsid w:val="00E05901"/>
    <w:rsid w:val="00EA630D"/>
    <w:rsid w:val="00F535A8"/>
    <w:rsid w:val="00F70D63"/>
    <w:rsid w:val="00F9654E"/>
    <w:rsid w:val="00FA35BD"/>
    <w:rsid w:val="00FC587A"/>
    <w:rsid w:val="00FF442B"/>
    <w:rsid w:val="010C0545"/>
    <w:rsid w:val="01FE7783"/>
    <w:rsid w:val="0234647D"/>
    <w:rsid w:val="036D482C"/>
    <w:rsid w:val="045A6A33"/>
    <w:rsid w:val="04FD1ABF"/>
    <w:rsid w:val="0606359E"/>
    <w:rsid w:val="069A301A"/>
    <w:rsid w:val="07CA2ED7"/>
    <w:rsid w:val="0862434F"/>
    <w:rsid w:val="0B82775B"/>
    <w:rsid w:val="0C747FFC"/>
    <w:rsid w:val="105A7962"/>
    <w:rsid w:val="106027A1"/>
    <w:rsid w:val="12635C76"/>
    <w:rsid w:val="135350C1"/>
    <w:rsid w:val="14EE06E6"/>
    <w:rsid w:val="154370BB"/>
    <w:rsid w:val="155B363A"/>
    <w:rsid w:val="16F802C4"/>
    <w:rsid w:val="17AB64C1"/>
    <w:rsid w:val="19041CF9"/>
    <w:rsid w:val="19AD57B1"/>
    <w:rsid w:val="1BA03B06"/>
    <w:rsid w:val="1E3D2CEF"/>
    <w:rsid w:val="1F111D05"/>
    <w:rsid w:val="1F737ED1"/>
    <w:rsid w:val="1F914044"/>
    <w:rsid w:val="2227140B"/>
    <w:rsid w:val="22EE617D"/>
    <w:rsid w:val="23B0469D"/>
    <w:rsid w:val="23C21A5C"/>
    <w:rsid w:val="23DC5161"/>
    <w:rsid w:val="24267B5E"/>
    <w:rsid w:val="25D971A5"/>
    <w:rsid w:val="26303437"/>
    <w:rsid w:val="272D031E"/>
    <w:rsid w:val="2B9E5EBE"/>
    <w:rsid w:val="2C55584A"/>
    <w:rsid w:val="306814F8"/>
    <w:rsid w:val="3073310C"/>
    <w:rsid w:val="3AEB54BA"/>
    <w:rsid w:val="3D98059B"/>
    <w:rsid w:val="3E1704E1"/>
    <w:rsid w:val="409A440B"/>
    <w:rsid w:val="4298644F"/>
    <w:rsid w:val="45236DFE"/>
    <w:rsid w:val="45A63B54"/>
    <w:rsid w:val="469D5296"/>
    <w:rsid w:val="478E5BF3"/>
    <w:rsid w:val="4A0465FC"/>
    <w:rsid w:val="4B745559"/>
    <w:rsid w:val="4BED3F1E"/>
    <w:rsid w:val="4CC51A03"/>
    <w:rsid w:val="4D3513E5"/>
    <w:rsid w:val="4E4C0585"/>
    <w:rsid w:val="504925C9"/>
    <w:rsid w:val="50C20F8E"/>
    <w:rsid w:val="51CE0BF0"/>
    <w:rsid w:val="51D420ED"/>
    <w:rsid w:val="56867A8F"/>
    <w:rsid w:val="56C02B02"/>
    <w:rsid w:val="584E3BED"/>
    <w:rsid w:val="5A153559"/>
    <w:rsid w:val="5A99053A"/>
    <w:rsid w:val="5AB865E5"/>
    <w:rsid w:val="5E1D0E75"/>
    <w:rsid w:val="5F16108D"/>
    <w:rsid w:val="5F4D6FE9"/>
    <w:rsid w:val="62B01BF9"/>
    <w:rsid w:val="634F3360"/>
    <w:rsid w:val="65070DB0"/>
    <w:rsid w:val="66616B07"/>
    <w:rsid w:val="67090C34"/>
    <w:rsid w:val="682A60F2"/>
    <w:rsid w:val="689B4038"/>
    <w:rsid w:val="6CFE59D4"/>
    <w:rsid w:val="6D293FA7"/>
    <w:rsid w:val="6F6822D7"/>
    <w:rsid w:val="6FAE6AFB"/>
    <w:rsid w:val="717E62BD"/>
    <w:rsid w:val="74CC682B"/>
    <w:rsid w:val="77660C7B"/>
    <w:rsid w:val="79297FB9"/>
    <w:rsid w:val="79C11BD2"/>
    <w:rsid w:val="7BB42002"/>
    <w:rsid w:val="7C985AF7"/>
    <w:rsid w:val="7E2A2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0" w:beforeAutospacing="1" w:after="0" w:afterAutospacing="1" w:line="17" w:lineRule="atLeast"/>
      <w:jc w:val="left"/>
    </w:pPr>
    <w:rPr>
      <w:rFonts w:hint="eastAsia" w:ascii="宋体" w:hAnsi="宋体" w:eastAsia="宋体" w:cs="宋体"/>
      <w:b/>
      <w:kern w:val="44"/>
      <w:sz w:val="54"/>
      <w:szCs w:val="54"/>
      <w:lang w:val="en-US" w:eastAsia="zh-CN"/>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9"/>
    <w:unhideWhenUsed/>
    <w:qFormat/>
    <w:uiPriority w:val="99"/>
    <w:pPr>
      <w:tabs>
        <w:tab w:val="center" w:pos="4153"/>
        <w:tab w:val="right" w:pos="8306"/>
      </w:tabs>
      <w:snapToGrid w:val="0"/>
      <w:jc w:val="left"/>
    </w:pPr>
    <w:rPr>
      <w:sz w:val="18"/>
      <w:szCs w:val="18"/>
    </w:rPr>
  </w:style>
  <w:style w:type="paragraph" w:styleId="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textAlignment w:val="center"/>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unhideWhenUsed/>
    <w:qFormat/>
    <w:uiPriority w:val="99"/>
    <w:rPr>
      <w:color w:val="333333"/>
      <w:u w:val="none"/>
    </w:rPr>
  </w:style>
  <w:style w:type="character" w:styleId="10">
    <w:name w:val="Emphasis"/>
    <w:basedOn w:val="7"/>
    <w:qFormat/>
    <w:uiPriority w:val="20"/>
  </w:style>
  <w:style w:type="character" w:styleId="11">
    <w:name w:val="HTML Definition"/>
    <w:basedOn w:val="7"/>
    <w:unhideWhenUsed/>
    <w:qFormat/>
    <w:uiPriority w:val="99"/>
  </w:style>
  <w:style w:type="character" w:styleId="12">
    <w:name w:val="HTML Acronym"/>
    <w:basedOn w:val="7"/>
    <w:unhideWhenUsed/>
    <w:qFormat/>
    <w:uiPriority w:val="99"/>
  </w:style>
  <w:style w:type="character" w:styleId="13">
    <w:name w:val="HTML Variable"/>
    <w:basedOn w:val="7"/>
    <w:unhideWhenUsed/>
    <w:qFormat/>
    <w:uiPriority w:val="99"/>
  </w:style>
  <w:style w:type="character" w:styleId="14">
    <w:name w:val="Hyperlink"/>
    <w:basedOn w:val="7"/>
    <w:unhideWhenUsed/>
    <w:qFormat/>
    <w:uiPriority w:val="99"/>
    <w:rPr>
      <w:color w:val="333333"/>
      <w:u w:val="none"/>
    </w:rPr>
  </w:style>
  <w:style w:type="character" w:styleId="15">
    <w:name w:val="HTML Code"/>
    <w:basedOn w:val="7"/>
    <w:unhideWhenUsed/>
    <w:qFormat/>
    <w:uiPriority w:val="99"/>
    <w:rPr>
      <w:rFonts w:ascii="Courier New" w:hAnsi="Courier New"/>
      <w:sz w:val="20"/>
      <w:u w:val="none"/>
    </w:rPr>
  </w:style>
  <w:style w:type="character" w:styleId="16">
    <w:name w:val="HTML Cite"/>
    <w:basedOn w:val="7"/>
    <w:unhideWhenUsed/>
    <w:qFormat/>
    <w:uiPriority w:val="99"/>
  </w:style>
  <w:style w:type="paragraph" w:customStyle="1" w:styleId="17">
    <w:name w:val="List Paragraph"/>
    <w:basedOn w:val="1"/>
    <w:qFormat/>
    <w:uiPriority w:val="34"/>
    <w:pPr>
      <w:ind w:firstLine="420" w:firstLineChars="200"/>
    </w:pPr>
  </w:style>
  <w:style w:type="character" w:customStyle="1" w:styleId="18">
    <w:name w:val="页眉 Char"/>
    <w:basedOn w:val="7"/>
    <w:link w:val="4"/>
    <w:qFormat/>
    <w:uiPriority w:val="99"/>
    <w:rPr>
      <w:sz w:val="18"/>
      <w:szCs w:val="18"/>
    </w:rPr>
  </w:style>
  <w:style w:type="character" w:customStyle="1" w:styleId="19">
    <w:name w:val="页脚 Char"/>
    <w:basedOn w:val="7"/>
    <w:link w:val="3"/>
    <w:qFormat/>
    <w:uiPriority w:val="99"/>
    <w:rPr>
      <w:sz w:val="18"/>
      <w:szCs w:val="18"/>
    </w:rPr>
  </w:style>
  <w:style w:type="character" w:customStyle="1" w:styleId="20">
    <w:name w:val="wf-f-forecast-aqi-2[data-v-158b712f]"/>
    <w:basedOn w:val="7"/>
    <w:qFormat/>
    <w:uiPriority w:val="0"/>
    <w:rPr>
      <w:color w:val="E4C600"/>
    </w:rPr>
  </w:style>
  <w:style w:type="character" w:customStyle="1" w:styleId="21">
    <w:name w:val="wf-f-forecast-aqi-5[data-v-158b712f]"/>
    <w:basedOn w:val="7"/>
    <w:qFormat/>
    <w:uiPriority w:val="0"/>
    <w:rPr>
      <w:color w:val="8A4DAA"/>
    </w:rPr>
  </w:style>
  <w:style w:type="character" w:customStyle="1" w:styleId="22">
    <w:name w:val="wf-f-forecast-aqi-6[data-v-158b712f]"/>
    <w:basedOn w:val="7"/>
    <w:qFormat/>
    <w:uiPriority w:val="0"/>
    <w:rPr>
      <w:color w:val="BF2762"/>
    </w:rPr>
  </w:style>
  <w:style w:type="character" w:customStyle="1" w:styleId="23">
    <w:name w:val="wf-f-forecast-aqi-3[data-v-158b712f]"/>
    <w:basedOn w:val="7"/>
    <w:qFormat/>
    <w:uiPriority w:val="0"/>
    <w:rPr>
      <w:color w:val="E59C3B"/>
    </w:rPr>
  </w:style>
  <w:style w:type="character" w:customStyle="1" w:styleId="24">
    <w:name w:val="wf-f-forecast-aqi-4[data-v-158b712f]"/>
    <w:basedOn w:val="7"/>
    <w:qFormat/>
    <w:uiPriority w:val="0"/>
    <w:rPr>
      <w:color w:val="C76464"/>
    </w:rPr>
  </w:style>
  <w:style w:type="character" w:customStyle="1" w:styleId="25">
    <w:name w:val="wf-f-forecast-aqi-1[data-v-158b712f]"/>
    <w:basedOn w:val="7"/>
    <w:qFormat/>
    <w:uiPriority w:val="0"/>
    <w:rPr>
      <w:color w:val="94CE6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570</Words>
  <Characters>3254</Characters>
  <Lines>27</Lines>
  <Paragraphs>7</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2020-01-14T07:10:00Z</dcterms:created>
  <dc:creator>XTZJ</dc:creator>
  <cp:lastModifiedBy>。Gzl</cp:lastModifiedBy>
  <dcterms:modified xsi:type="dcterms:W3CDTF">2020-02-26T06:44:31Z</dcterms:modified>
  <dc:title>龙山县民族宗教事务局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