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《关于划定森林防火区和规定森林防火期的通告》的起草说明及解读</w:t>
      </w:r>
    </w:p>
    <w:p>
      <w:pPr>
        <w:rPr>
          <w:rFonts w:hint="eastAsia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为有效预防森林火灾发生，切实保护森林资源，保障人民群众生命安全，县应急管理局组织起草了《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关于发布森林防火禁火令的通告》（以下简称《通告》），现将有关情况说明如下：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一、发布《通告》的必要性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森林火灾是当今世界发生面广、破坏性大、处置救助十分困难的自然灾害。在森林防火期内（每年9月7日至次年4月30日）管住森林防火区的野外用火，是控制和防止森林火灾发生最为基础、最为根本的有效手段。森林防火期内，预报有高温、干旱、大风等高火险天气的，县级以上地方人民政府应当划定森林高火险区、规定森林高火险期。必要时，县级以上地方人民政府可以根据需要发布命令、严禁一切野外用火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二、制定《通告》的主要依据和起草过程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1、制定《通告》的主要依据：</w:t>
      </w:r>
    </w:p>
    <w:p>
      <w:pPr>
        <w:ind w:firstLine="320" w:firstLineChars="1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（1）《中华人民共和国森林法》</w:t>
      </w:r>
    </w:p>
    <w:p>
      <w:pPr>
        <w:ind w:firstLine="320" w:firstLineChars="1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（2）《森林防火条例》（国务院令第541号）</w:t>
      </w:r>
    </w:p>
    <w:p>
      <w:pPr>
        <w:ind w:firstLine="320" w:firstLineChars="1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）《湖南省森林防火若干规定》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2、起草过程：按照县委、县政府领导指示精神，由县应急管理局、县森林防火指挥部办公室成员组织《通告》起草，报请县司法局进行合法性审查，并按要求修改完善后按程序备案、签发、发布。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三、《通告》的主要内容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《通告》共分为五个部分，一是明确禁火的时间、区域范围；二是确定禁止用火的具体方式和内容；三是违反《通告》的具体处罚措施及法律依据。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3YjJhNGFkYmM2MmMwMjljMjBlZDE5NzQ1MzgxOGYifQ=="/>
  </w:docVars>
  <w:rsids>
    <w:rsidRoot w:val="133E48B1"/>
    <w:rsid w:val="133E48B1"/>
    <w:rsid w:val="21764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584</Words>
  <Characters>591</Characters>
  <Lines>0</Lines>
  <Paragraphs>0</Paragraphs>
  <TotalTime>7</TotalTime>
  <ScaleCrop>false</ScaleCrop>
  <LinksUpToDate>false</LinksUpToDate>
  <CharactersWithSpaces>591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2022-11-04T07:38:00Z</dcterms:created>
  <dc:creator>Administrator</dc:creator>
  <cp:lastModifiedBy>猪脑壳</cp:lastModifiedBy>
  <dcterms:modified xsi:type="dcterms:W3CDTF">2022-11-04T10:07:14Z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B9045D8300EC43E2847D10882AFAC569</vt:lpwstr>
  </property>
</Properties>
</file>