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CB0EA">
      <w:pPr>
        <w:jc w:val="center"/>
      </w:pPr>
      <w:r>
        <w:rPr>
          <w:rFonts w:hint="eastAsia" w:ascii="宋体" w:hAnsi="宋体"/>
          <w:b/>
          <w:snapToGrid w:val="0"/>
          <w:color w:val="FF0000"/>
          <w:spacing w:val="-51"/>
          <w:w w:val="60"/>
          <w:kern w:val="0"/>
          <w:position w:val="6"/>
          <w:sz w:val="112"/>
          <w:szCs w:val="112"/>
        </w:rPr>
        <w:t>龙山县</w:t>
      </w:r>
      <w:r>
        <w:rPr>
          <w:rFonts w:hint="eastAsia" w:ascii="宋体" w:hAnsi="宋体"/>
          <w:b/>
          <w:snapToGrid w:val="0"/>
          <w:color w:val="FF0000"/>
          <w:spacing w:val="-51"/>
          <w:w w:val="60"/>
          <w:kern w:val="0"/>
          <w:position w:val="6"/>
          <w:sz w:val="112"/>
          <w:szCs w:val="112"/>
          <w:lang w:eastAsia="zh-CN"/>
        </w:rPr>
        <w:t>公安局交通警察大队文件</w:t>
      </w:r>
    </w:p>
    <w:p w14:paraId="3DC6C099">
      <w:pPr>
        <w:pBdr>
          <w:bottom w:val="single" w:color="FF0000" w:sz="12" w:space="1"/>
        </w:pBdr>
        <w:jc w:val="both"/>
        <w:rPr>
          <w:sz w:val="24"/>
        </w:rPr>
      </w:pPr>
    </w:p>
    <w:p w14:paraId="1947C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atLeast"/>
        <w:ind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龙公交复字</w:t>
      </w:r>
      <w:r>
        <w:rPr>
          <w:rFonts w:hint="eastAsia" w:ascii="仿宋_GB2312" w:eastAsia="仿宋_GB2312"/>
          <w:sz w:val="32"/>
          <w:szCs w:val="32"/>
        </w:rPr>
        <w:t>【202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A类</w:t>
      </w:r>
    </w:p>
    <w:p w14:paraId="6768F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atLeast"/>
        <w:ind w:right="0" w:firstLine="4160" w:firstLineChars="13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是否公开：是</w:t>
      </w:r>
    </w:p>
    <w:p w14:paraId="135143C3"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关于对县政协十届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号提案的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答复</w:t>
      </w:r>
    </w:p>
    <w:p w14:paraId="487D3967"/>
    <w:p w14:paraId="04B17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张猛委员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BF629AA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您单位提出的《</w:t>
      </w: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t>关于加强“三无”车辆管理的建议</w:t>
      </w:r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已收悉，感谢您对我们工作的关心与支持。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我单位高度重视，认真研究了该建议，现将办理情况答复如下：</w:t>
      </w:r>
    </w:p>
    <w:p w14:paraId="364A99C4"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关于统筹安排，建立联动执法机制的建议。大队将联合市监局对汽车、摩托车维修销售企业进行排查，凡发现有违法生产销售非法拼组装车辆、走私车、被盗抢车的企业，依据法律法规予以查处。</w:t>
      </w:r>
    </w:p>
    <w:p w14:paraId="376A9922"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关于强化路面巡查，加大纠违执法力度的建议。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为了预防和减少“三无”车辆道路交通事故的发生，成立了龙山县开展“三类车辆”集中整治行动工作专班，整治时间从2025年5月15日起至2025年12月31日。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各乡镇街道、派出所、交警大队、全力查处“三无”车辆上路行驶和非法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营运车辆等载客违法，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采取定点与流动巡逻的方式，重点查处“三无车辆”上路行驶等交通违法行为。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今年以来我大队共查处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机动车违规载人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350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起，超员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115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起，涉牌涉证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321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起，联合查处非法营运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157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起，查扣“三无”车辆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1050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台。</w:t>
      </w:r>
    </w:p>
    <w:p w14:paraId="23FDB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关于</w:t>
      </w:r>
      <w:r>
        <w:rPr>
          <w:rFonts w:hint="eastAsia" w:ascii="仿宋_GB2312" w:eastAsia="仿宋_GB2312"/>
          <w:sz w:val="32"/>
          <w:szCs w:val="32"/>
        </w:rPr>
        <w:t>密切与新闻部门配合，做好宣传发动工作</w:t>
      </w:r>
      <w:r>
        <w:rPr>
          <w:rFonts w:hint="eastAsia" w:ascii="仿宋_GB2312" w:eastAsia="仿宋_GB2312"/>
          <w:sz w:val="32"/>
          <w:szCs w:val="32"/>
          <w:lang w:eastAsia="zh-CN"/>
        </w:rPr>
        <w:t>的建议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今年以来，大队持续推进交通安全宣传“进学校、进社区、进农村、进企业、进机关、进家庭、进驾校”工作，重点针对校园周边交通参与者开展精准宣传，走进城区中小学、幼儿园开展交通安全教育活动12场，覆盖师生超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000人次，通过案例讲解、互动问答等形式普及交通规则；同步通过家长微信群推送交通安全提示信息30余条；通过微信公众号、抖音号等平台发布校园周边交通治理动态、典型违法案例曝光等内容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篇，引导家长选择绿色出行方式，形成“教育一个学生、带动一个家庭”的辐射效应。</w:t>
      </w:r>
    </w:p>
    <w:p w14:paraId="3D6C13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关于</w:t>
      </w:r>
      <w:r>
        <w:rPr>
          <w:rFonts w:hint="eastAsia" w:ascii="仿宋_GB2312" w:eastAsia="仿宋_GB2312"/>
          <w:sz w:val="32"/>
          <w:szCs w:val="32"/>
        </w:rPr>
        <w:t>保险公司将符合机动车标准的电动车、摩托车（一年以上）等机动车纳入交强险、商业保险承保范畴</w:t>
      </w:r>
      <w:r>
        <w:rPr>
          <w:rFonts w:hint="eastAsia" w:ascii="仿宋_GB2312" w:eastAsia="仿宋_GB2312"/>
          <w:sz w:val="32"/>
          <w:szCs w:val="32"/>
          <w:lang w:eastAsia="zh-CN"/>
        </w:rPr>
        <w:t>的建议。大队将相关建议传达给给该项工作的职能部门。</w:t>
      </w:r>
    </w:p>
    <w:p w14:paraId="73C330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 w14:paraId="5F3510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附：龙山县政协提案办复情况意见征询表</w:t>
      </w:r>
    </w:p>
    <w:p w14:paraId="783412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 w14:paraId="66743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签发领导：刘建华</w:t>
      </w:r>
    </w:p>
    <w:p w14:paraId="20675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承办人员：姚茂平</w:t>
      </w:r>
    </w:p>
    <w:p w14:paraId="6F6E9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/>
          <w:b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联系电话：6235568</w:t>
      </w:r>
    </w:p>
    <w:p w14:paraId="2C1B5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 w14:paraId="615CDF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5A821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2025年5月22日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0091ADA5-14BC-4582-8488-0799476968A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7785B6F-F58D-41D9-A6EA-ACC1EBBCCE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C4B3CB3-DA05-4E5D-9C45-092B076DC48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4F09055-5B53-40D8-8A5C-A1527DB62A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C5719"/>
    <w:rsid w:val="033E7B98"/>
    <w:rsid w:val="0EC6754C"/>
    <w:rsid w:val="1E7C5719"/>
    <w:rsid w:val="38D97589"/>
    <w:rsid w:val="3E031C13"/>
    <w:rsid w:val="4CD3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2025-07-18T01:37:00Z</dcterms:created>
  <dc:creator>Administrator</dc:creator>
  <cp:lastModifiedBy>Administrator</cp:lastModifiedBy>
  <dcterms:modified xsi:type="dcterms:W3CDTF">2025-07-18T01:41:41Z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39E25C7A78D6482B8A97D7D2C63F79AB_13</vt:lpwstr>
  </property>
  <property fmtid="{D5CDD505-2E9C-101B-9397-08002B2CF9AE}" pid="4" name="KSOTemplateDocerSaveRecord">
    <vt:lpwstr>eyJoZGlkIjoiNWFjNmFkMDY5ZDQyMTVkNjMzMjEyMDhhNWE4MzJjZTQifQ==</vt:lpwstr>
  </property>
</Properties>
</file>