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81602">
      <w:pPr>
        <w:jc w:val="center"/>
        <w:rPr>
          <w:rFonts w:hint="default"/>
          <w:lang w:val="en-US" w:eastAsia="zh-CN"/>
        </w:rPr>
      </w:pPr>
      <w:r>
        <w:rPr>
          <w:rFonts w:hint="eastAsia" w:ascii="宋体" w:hAnsi="宋体" w:eastAsia="宋体" w:cs="宋体"/>
          <w:b/>
          <w:bCs/>
          <w:sz w:val="24"/>
          <w:u w:val="none"/>
          <w:lang w:val="en-US" w:eastAsia="zh-CN"/>
        </w:rPr>
        <w:t>表一：</w:t>
      </w:r>
      <w:r>
        <w:rPr>
          <w:rFonts w:hint="eastAsia"/>
          <w:color w:val="auto"/>
          <w:sz w:val="24"/>
          <w:u w:val="none"/>
          <w:lang w:val="en-US" w:eastAsia="zh-CN"/>
        </w:rPr>
        <w:t>龙山县人民医院桂塘病区建设项目</w:t>
      </w:r>
      <w:r>
        <w:rPr>
          <w:rFonts w:hint="eastAsia" w:cs="Times New Roman"/>
          <w:color w:val="auto"/>
          <w:sz w:val="24"/>
          <w:szCs w:val="24"/>
          <w:u w:val="none" w:color="auto"/>
          <w:lang w:val="en-US" w:eastAsia="zh-CN"/>
        </w:rPr>
        <w:t>环境影响评价情况表</w:t>
      </w:r>
    </w:p>
    <w:tbl>
      <w:tblPr>
        <w:tblStyle w:val="14"/>
        <w:tblW w:w="8820"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49"/>
        <w:gridCol w:w="7471"/>
      </w:tblGrid>
      <w:tr w14:paraId="40EF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17A0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项目名称</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C280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default" w:ascii="宋体" w:hAnsi="宋体" w:eastAsia="宋体" w:cs="宋体"/>
                <w:color w:val="auto"/>
                <w:sz w:val="32"/>
                <w:szCs w:val="32"/>
                <w:u w:val="none"/>
                <w:lang w:val="en-US"/>
              </w:rPr>
            </w:pPr>
            <w:r>
              <w:rPr>
                <w:rFonts w:hint="eastAsia"/>
                <w:color w:val="auto"/>
                <w:sz w:val="24"/>
                <w:u w:val="none"/>
                <w:lang w:val="en-US" w:eastAsia="zh-CN"/>
              </w:rPr>
              <w:t>龙山县人民医院桂塘病区建设项目</w:t>
            </w:r>
          </w:p>
        </w:tc>
      </w:tr>
      <w:tr w14:paraId="3543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72C1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建设地点</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B879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default" w:ascii="宋体" w:hAnsi="宋体" w:cs="宋体" w:eastAsiaTheme="minorEastAsia"/>
                <w:color w:val="auto"/>
                <w:sz w:val="32"/>
                <w:szCs w:val="32"/>
                <w:u w:val="none"/>
                <w:lang w:val="en-US" w:eastAsia="zh-CN"/>
              </w:rPr>
            </w:pPr>
            <w:r>
              <w:rPr>
                <w:rFonts w:hint="eastAsia"/>
                <w:sz w:val="24"/>
                <w:u w:val="none"/>
                <w:lang w:eastAsia="zh-CN"/>
              </w:rPr>
              <w:t>龙山县</w:t>
            </w:r>
            <w:r>
              <w:rPr>
                <w:rFonts w:hint="eastAsia"/>
                <w:sz w:val="24"/>
                <w:u w:val="none"/>
                <w:lang w:val="en-US" w:eastAsia="zh-CN"/>
              </w:rPr>
              <w:t>桂塘镇桂塘社区</w:t>
            </w:r>
          </w:p>
        </w:tc>
      </w:tr>
      <w:tr w14:paraId="3A39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654D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建设单位</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D4FE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default" w:ascii="宋体" w:hAnsi="宋体" w:eastAsia="宋体" w:cs="宋体"/>
                <w:color w:val="auto"/>
                <w:sz w:val="32"/>
                <w:szCs w:val="32"/>
                <w:u w:val="none"/>
                <w:lang w:val="en-US" w:eastAsia="zh-CN"/>
              </w:rPr>
            </w:pPr>
            <w:r>
              <w:rPr>
                <w:rFonts w:hint="eastAsia" w:cs="Times New Roman"/>
                <w:color w:val="auto"/>
                <w:sz w:val="24"/>
                <w:szCs w:val="24"/>
                <w:u w:val="none" w:color="auto"/>
                <w:lang w:val="en-US" w:eastAsia="zh-CN"/>
              </w:rPr>
              <w:t>龙山县桂塘镇中心卫生院</w:t>
            </w:r>
          </w:p>
        </w:tc>
      </w:tr>
      <w:tr w14:paraId="7ACF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7D5B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环境影响评价机构</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33B4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default" w:ascii="宋体" w:hAnsi="宋体" w:eastAsia="宋体" w:cs="宋体"/>
                <w:color w:val="auto"/>
                <w:sz w:val="32"/>
                <w:szCs w:val="32"/>
                <w:u w:val="none"/>
                <w:lang w:val="en-US" w:eastAsia="zh-CN"/>
              </w:rPr>
            </w:pPr>
            <w:r>
              <w:rPr>
                <w:rFonts w:hint="eastAsia" w:ascii="宋体" w:hAnsi="宋体" w:eastAsia="宋体" w:cs="宋体"/>
                <w:sz w:val="24"/>
                <w:szCs w:val="24"/>
                <w:lang w:val="en-US" w:eastAsia="zh-CN"/>
              </w:rPr>
              <w:t>湖南玖鸿环境科技有限公司</w:t>
            </w:r>
          </w:p>
        </w:tc>
      </w:tr>
      <w:tr w14:paraId="10D4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3" w:hRule="atLeast"/>
        </w:trPr>
        <w:tc>
          <w:tcPr>
            <w:tcW w:w="1349" w:type="dxa"/>
            <w:tcBorders>
              <w:top w:val="single" w:color="auto" w:sz="6" w:space="0"/>
              <w:left w:val="single" w:color="auto" w:sz="6" w:space="0"/>
              <w:bottom w:val="single" w:color="auto" w:sz="6" w:space="0"/>
              <w:right w:val="single" w:color="auto" w:sz="4" w:space="0"/>
            </w:tcBorders>
            <w:shd w:val="clear" w:color="auto" w:fill="auto"/>
            <w:tcMar>
              <w:left w:w="105" w:type="dxa"/>
              <w:right w:w="105" w:type="dxa"/>
            </w:tcMar>
            <w:vAlign w:val="center"/>
          </w:tcPr>
          <w:p w14:paraId="182F1F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项</w:t>
            </w:r>
          </w:p>
          <w:p w14:paraId="5ADA5E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目</w:t>
            </w:r>
          </w:p>
          <w:p w14:paraId="48AE40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概</w:t>
            </w:r>
          </w:p>
          <w:p w14:paraId="1BF5E5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况</w:t>
            </w:r>
          </w:p>
        </w:tc>
        <w:tc>
          <w:tcPr>
            <w:tcW w:w="7471" w:type="dxa"/>
            <w:tcBorders>
              <w:top w:val="single" w:color="auto" w:sz="6" w:space="0"/>
              <w:left w:val="single" w:color="auto" w:sz="4" w:space="0"/>
              <w:bottom w:val="single" w:color="auto" w:sz="6" w:space="0"/>
              <w:right w:val="single" w:color="auto" w:sz="6" w:space="0"/>
            </w:tcBorders>
            <w:shd w:val="clear" w:color="auto" w:fill="auto"/>
            <w:tcMar>
              <w:left w:w="105" w:type="dxa"/>
              <w:right w:w="105" w:type="dxa"/>
            </w:tcMar>
            <w:vAlign w:val="center"/>
          </w:tcPr>
          <w:p w14:paraId="7CF17B1B">
            <w:pPr>
              <w:spacing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）建设性质：</w:t>
            </w:r>
            <w:r>
              <w:rPr>
                <w:rFonts w:hint="eastAsia" w:asciiTheme="minorEastAsia" w:hAnsiTheme="minorEastAsia" w:eastAsiaTheme="minorEastAsia" w:cstheme="minorEastAsia"/>
                <w:color w:val="auto"/>
                <w:sz w:val="24"/>
                <w:szCs w:val="24"/>
                <w:lang w:val="en-US" w:eastAsia="zh-CN"/>
              </w:rPr>
              <w:t>新</w:t>
            </w:r>
            <w:r>
              <w:rPr>
                <w:rFonts w:hint="eastAsia" w:asciiTheme="minorEastAsia" w:hAnsiTheme="minorEastAsia" w:eastAsiaTheme="minorEastAsia" w:cstheme="minorEastAsia"/>
                <w:color w:val="auto"/>
                <w:sz w:val="24"/>
                <w:szCs w:val="24"/>
              </w:rPr>
              <w:t>建</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迁建</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p w14:paraId="4297DF8A">
            <w:pPr>
              <w:spacing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总投资</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sz w:val="24"/>
                <w:szCs w:val="24"/>
                <w:u w:val="none"/>
              </w:rPr>
              <w:t>总投资</w:t>
            </w:r>
            <w:r>
              <w:rPr>
                <w:rFonts w:hint="eastAsia" w:asciiTheme="minorEastAsia" w:hAnsiTheme="minorEastAsia" w:cstheme="minorEastAsia"/>
                <w:sz w:val="24"/>
                <w:szCs w:val="24"/>
                <w:u w:val="none"/>
                <w:lang w:val="en-US" w:eastAsia="zh-CN"/>
              </w:rPr>
              <w:t>6162.69</w:t>
            </w:r>
            <w:r>
              <w:rPr>
                <w:rFonts w:hint="eastAsia" w:asciiTheme="minorEastAsia" w:hAnsiTheme="minorEastAsia" w:eastAsiaTheme="minorEastAsia" w:cstheme="minorEastAsia"/>
                <w:sz w:val="24"/>
                <w:szCs w:val="24"/>
                <w:u w:val="none"/>
              </w:rPr>
              <w:t>万元，其中环保投资</w:t>
            </w:r>
            <w:r>
              <w:rPr>
                <w:rFonts w:hint="eastAsia" w:asciiTheme="minorEastAsia" w:hAnsiTheme="minorEastAsia" w:cstheme="minorEastAsia"/>
                <w:sz w:val="24"/>
                <w:szCs w:val="24"/>
                <w:u w:val="none"/>
                <w:lang w:val="en-US" w:eastAsia="zh-CN"/>
              </w:rPr>
              <w:t>24</w:t>
            </w:r>
            <w:r>
              <w:rPr>
                <w:rFonts w:hint="eastAsia" w:asciiTheme="minorEastAsia" w:hAnsiTheme="minorEastAsia" w:eastAsiaTheme="minorEastAsia" w:cstheme="minorEastAsia"/>
                <w:sz w:val="24"/>
                <w:szCs w:val="24"/>
                <w:u w:val="none"/>
              </w:rPr>
              <w:t>万元，占总投资的</w:t>
            </w:r>
            <w:r>
              <w:rPr>
                <w:rFonts w:hint="eastAsia" w:asciiTheme="minorEastAsia" w:hAnsiTheme="minorEastAsia" w:cstheme="minorEastAsia"/>
                <w:sz w:val="24"/>
                <w:szCs w:val="24"/>
                <w:u w:val="none"/>
                <w:lang w:val="en-US" w:eastAsia="zh-CN"/>
              </w:rPr>
              <w:t>0.39</w:t>
            </w:r>
            <w:r>
              <w:rPr>
                <w:rFonts w:hint="eastAsia" w:asciiTheme="minorEastAsia" w:hAnsiTheme="minorEastAsia" w:eastAsiaTheme="minorEastAsia" w:cstheme="minorEastAsia"/>
                <w:sz w:val="24"/>
                <w:szCs w:val="24"/>
                <w:u w:val="none"/>
              </w:rPr>
              <w:t>%</w:t>
            </w:r>
            <w:r>
              <w:rPr>
                <w:rFonts w:hint="eastAsia" w:asciiTheme="minorEastAsia" w:hAnsiTheme="minorEastAsia" w:eastAsiaTheme="minorEastAsia" w:cstheme="minorEastAsia"/>
                <w:color w:val="auto"/>
                <w:sz w:val="24"/>
                <w:szCs w:val="24"/>
              </w:rPr>
              <w:t>；</w:t>
            </w:r>
          </w:p>
          <w:p w14:paraId="1D38EF74">
            <w:pPr>
              <w:pStyle w:val="3"/>
              <w:spacing w:line="360" w:lineRule="auto"/>
              <w:ind w:left="0" w:leftChars="0" w:firstLine="240" w:firstLineChars="1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）项目情况：</w:t>
            </w:r>
            <w:r>
              <w:rPr>
                <w:rFonts w:hint="default" w:ascii="Times New Roman" w:hAnsi="Times New Roman" w:eastAsia="宋体" w:cs="Times New Roman"/>
                <w:spacing w:val="-2"/>
                <w:sz w:val="24"/>
                <w:vertAlign w:val="baseline"/>
              </w:rPr>
              <w:t>占地</w:t>
            </w:r>
            <w:r>
              <w:rPr>
                <w:rFonts w:hint="eastAsia" w:ascii="Times New Roman" w:hAnsi="Times New Roman" w:eastAsia="宋体" w:cs="Times New Roman"/>
                <w:spacing w:val="-2"/>
                <w:sz w:val="24"/>
                <w:vertAlign w:val="baseline"/>
                <w:lang w:val="en-US" w:eastAsia="zh-CN"/>
              </w:rPr>
              <w:t>面积</w:t>
            </w:r>
            <w:r>
              <w:rPr>
                <w:rFonts w:hint="eastAsia" w:ascii="Times New Roman" w:hAnsi="Times New Roman" w:eastAsia="宋体" w:cs="Times New Roman"/>
                <w:bCs/>
                <w:color w:val="auto"/>
                <w:sz w:val="24"/>
                <w:lang w:val="en-US" w:eastAsia="zh-CN"/>
              </w:rPr>
              <w:t>16282.34</w:t>
            </w:r>
            <w:r>
              <w:rPr>
                <w:rFonts w:hint="default" w:ascii="Times New Roman" w:hAnsi="Times New Roman" w:eastAsia="宋体" w:cs="Times New Roman"/>
                <w:color w:val="auto"/>
                <w:spacing w:val="-2"/>
                <w:sz w:val="24"/>
                <w:vertAlign w:val="baseline"/>
              </w:rPr>
              <w:t>m</w:t>
            </w:r>
            <w:r>
              <w:rPr>
                <w:rFonts w:hint="default" w:ascii="Times New Roman" w:hAnsi="Times New Roman" w:eastAsia="宋体" w:cs="Times New Roman"/>
                <w:color w:val="auto"/>
                <w:spacing w:val="-2"/>
                <w:sz w:val="24"/>
                <w:vertAlign w:val="superscript"/>
              </w:rPr>
              <w:t>2</w:t>
            </w:r>
            <w:r>
              <w:rPr>
                <w:rFonts w:hint="default" w:ascii="Times New Roman" w:hAnsi="Times New Roman" w:eastAsia="宋体" w:cs="Times New Roman"/>
                <w:color w:val="auto"/>
                <w:spacing w:val="-2"/>
                <w:sz w:val="24"/>
                <w:vertAlign w:val="baseline"/>
              </w:rPr>
              <w:t>，总建筑面积约</w:t>
            </w:r>
            <w:r>
              <w:rPr>
                <w:rFonts w:hint="eastAsia" w:ascii="Times New Roman" w:hAnsi="Times New Roman" w:eastAsia="宋体" w:cs="Times New Roman"/>
                <w:color w:val="auto"/>
                <w:spacing w:val="-2"/>
                <w:sz w:val="24"/>
                <w:vertAlign w:val="baseline"/>
                <w:lang w:val="en-US" w:eastAsia="zh-CN"/>
              </w:rPr>
              <w:t>8931.62</w:t>
            </w:r>
            <w:r>
              <w:rPr>
                <w:rFonts w:hint="default" w:ascii="Times New Roman" w:hAnsi="Times New Roman" w:eastAsia="宋体" w:cs="Times New Roman"/>
                <w:color w:val="auto"/>
                <w:spacing w:val="-2"/>
                <w:sz w:val="24"/>
                <w:vertAlign w:val="baseline"/>
              </w:rPr>
              <w:t>m</w:t>
            </w:r>
            <w:r>
              <w:rPr>
                <w:rFonts w:hint="default" w:ascii="Times New Roman" w:hAnsi="Times New Roman" w:eastAsia="宋体" w:cs="Times New Roman"/>
                <w:color w:val="auto"/>
                <w:spacing w:val="-2"/>
                <w:sz w:val="24"/>
                <w:vertAlign w:val="superscript"/>
              </w:rPr>
              <w:t>2</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color w:val="auto"/>
                <w:kern w:val="2"/>
                <w:sz w:val="24"/>
                <w:szCs w:val="24"/>
                <w:u w:val="none" w:color="auto"/>
                <w:lang w:val="en-US" w:eastAsia="zh-CN" w:bidi="ar-SA"/>
              </w:rPr>
              <w:t>建设内容主要包括如下内容：</w:t>
            </w:r>
            <w:r>
              <w:rPr>
                <w:rFonts w:hint="eastAsia" w:asciiTheme="minorEastAsia" w:hAnsiTheme="minorEastAsia" w:cstheme="minorEastAsia"/>
                <w:color w:val="auto"/>
                <w:kern w:val="2"/>
                <w:sz w:val="24"/>
                <w:szCs w:val="24"/>
                <w:u w:val="none" w:color="auto"/>
                <w:lang w:val="en-US" w:eastAsia="zh-CN" w:bidi="ar-SA"/>
              </w:rPr>
              <w:t>1、医疗业务楼，内设</w:t>
            </w:r>
            <w:r>
              <w:rPr>
                <w:rFonts w:hint="default" w:ascii="Times New Roman" w:hAnsi="Times New Roman" w:cs="Times New Roman"/>
                <w:szCs w:val="21"/>
                <w:u w:val="none"/>
                <w:lang w:eastAsia="zh-CN"/>
              </w:rPr>
              <w:t>门诊、</w:t>
            </w:r>
            <w:r>
              <w:rPr>
                <w:rFonts w:hint="default" w:ascii="Times New Roman" w:hAnsi="Times New Roman" w:cs="Times New Roman"/>
                <w:szCs w:val="21"/>
                <w:u w:val="none"/>
              </w:rPr>
              <w:t>药房、收费室、</w:t>
            </w:r>
            <w:r>
              <w:rPr>
                <w:rFonts w:hint="eastAsia" w:ascii="Times New Roman" w:hAnsi="Times New Roman" w:cs="Times New Roman"/>
                <w:szCs w:val="21"/>
                <w:u w:val="none"/>
                <w:lang w:val="en-US" w:eastAsia="zh-CN"/>
              </w:rPr>
              <w:t>各科室</w:t>
            </w:r>
            <w:r>
              <w:rPr>
                <w:rFonts w:hint="eastAsia" w:ascii="Times New Roman" w:hAnsi="Times New Roman" w:cs="Times New Roman"/>
                <w:bCs/>
                <w:color w:val="auto"/>
                <w:szCs w:val="21"/>
                <w:highlight w:val="none"/>
                <w:u w:val="none" w:color="auto"/>
                <w:lang w:val="en-US" w:eastAsia="zh-CN"/>
              </w:rPr>
              <w:t>及</w:t>
            </w:r>
            <w:r>
              <w:rPr>
                <w:rFonts w:hint="default" w:ascii="Times New Roman" w:hAnsi="Times New Roman" w:cs="Times New Roman"/>
                <w:szCs w:val="21"/>
                <w:u w:val="none" w:color="auto"/>
                <w:lang w:val="en-US" w:eastAsia="zh-CN"/>
              </w:rPr>
              <w:t>住院部</w:t>
            </w:r>
            <w:r>
              <w:rPr>
                <w:rFonts w:hint="eastAsia" w:ascii="Times New Roman" w:hAnsi="Times New Roman" w:cs="Times New Roman"/>
                <w:szCs w:val="21"/>
                <w:u w:val="none" w:color="auto"/>
                <w:lang w:val="en-US" w:eastAsia="zh-CN"/>
              </w:rPr>
              <w:t>等</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2、相关</w:t>
            </w:r>
            <w:r>
              <w:rPr>
                <w:rFonts w:hint="default" w:ascii="Times New Roman" w:hAnsi="Times New Roman" w:cs="Times New Roman"/>
                <w:color w:val="auto"/>
                <w:sz w:val="24"/>
                <w:szCs w:val="24"/>
                <w:highlight w:val="none"/>
                <w:lang w:val="en-US" w:eastAsia="zh-CN"/>
              </w:rPr>
              <w:t>配套建设设施</w:t>
            </w:r>
            <w:r>
              <w:rPr>
                <w:rFonts w:hint="eastAsia" w:ascii="Times New Roman" w:hAnsi="Times New Roman" w:cs="Times New Roman"/>
                <w:color w:val="auto"/>
                <w:sz w:val="24"/>
                <w:szCs w:val="24"/>
                <w:highlight w:val="none"/>
                <w:lang w:val="en-US" w:eastAsia="zh-CN"/>
              </w:rPr>
              <w:t>，包括职工食堂、电力及给排水系统、医废暂存间、医疗废水处理系统</w:t>
            </w:r>
            <w:r>
              <w:rPr>
                <w:rFonts w:hint="eastAsia" w:asciiTheme="minorEastAsia" w:hAnsiTheme="minorEastAsia" w:eastAsiaTheme="minorEastAsia" w:cstheme="minorEastAsia"/>
                <w:color w:val="auto"/>
                <w:kern w:val="0"/>
                <w:sz w:val="24"/>
                <w:szCs w:val="24"/>
                <w:u w:val="none"/>
                <w:lang w:val="en-US" w:eastAsia="zh-CN" w:bidi="ar"/>
              </w:rPr>
              <w:t>等</w:t>
            </w:r>
            <w:r>
              <w:rPr>
                <w:rFonts w:hint="eastAsia" w:asciiTheme="minorEastAsia" w:hAnsiTheme="minorEastAsia" w:eastAsiaTheme="minorEastAsia" w:cstheme="minorEastAsia"/>
                <w:sz w:val="24"/>
                <w:szCs w:val="24"/>
                <w:lang w:eastAsia="zh-CN"/>
              </w:rPr>
              <w:t>。</w:t>
            </w:r>
          </w:p>
          <w:p w14:paraId="5487EFB5">
            <w:pPr>
              <w:pStyle w:val="3"/>
              <w:spacing w:line="360" w:lineRule="auto"/>
              <w:ind w:left="0" w:leftChars="0" w:firstLine="240" w:firstLineChars="100"/>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）建设工期：</w:t>
            </w:r>
            <w:r>
              <w:rPr>
                <w:rFonts w:hint="eastAsia" w:asciiTheme="minorEastAsia" w:hAnsiTheme="minorEastAsia" w:cstheme="minorEastAsia"/>
                <w:color w:val="auto"/>
                <w:sz w:val="24"/>
                <w:szCs w:val="24"/>
                <w:u w:val="none"/>
                <w:lang w:val="en-US" w:eastAsia="zh-CN"/>
              </w:rPr>
              <w:t>23</w:t>
            </w:r>
            <w:r>
              <w:rPr>
                <w:rFonts w:hint="eastAsia" w:asciiTheme="minorEastAsia" w:hAnsiTheme="minorEastAsia" w:eastAsiaTheme="minorEastAsia" w:cstheme="minorEastAsia"/>
                <w:color w:val="auto"/>
                <w:sz w:val="24"/>
                <w:szCs w:val="24"/>
                <w:u w:val="none"/>
                <w:lang w:val="en-US" w:eastAsia="zh-CN"/>
              </w:rPr>
              <w:t>个月。</w:t>
            </w:r>
          </w:p>
          <w:p w14:paraId="0A59C7E8">
            <w:pPr>
              <w:pStyle w:val="3"/>
              <w:spacing w:line="360" w:lineRule="auto"/>
              <w:ind w:left="0" w:leftChars="0" w:firstLine="240" w:firstLineChars="100"/>
              <w:rPr>
                <w:rFonts w:hint="eastAsia" w:ascii="宋体" w:hAnsi="宋体" w:eastAsia="宋体" w:cs="宋体"/>
                <w:color w:val="auto"/>
                <w:sz w:val="32"/>
                <w:szCs w:val="32"/>
                <w:u w:val="none"/>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）劳动定员：</w:t>
            </w:r>
            <w:r>
              <w:rPr>
                <w:rFonts w:hint="eastAsia" w:asciiTheme="minorEastAsia" w:hAnsiTheme="minorEastAsia" w:eastAsiaTheme="minorEastAsia" w:cstheme="minorEastAsia"/>
                <w:color w:val="auto"/>
                <w:sz w:val="24"/>
                <w:szCs w:val="24"/>
                <w:highlight w:val="none"/>
                <w:u w:val="none" w:color="auto"/>
                <w:lang w:val="en-US" w:eastAsia="zh-CN"/>
              </w:rPr>
              <w:t>劳动定员</w:t>
            </w:r>
            <w:r>
              <w:rPr>
                <w:rFonts w:hint="eastAsia" w:asciiTheme="minorEastAsia" w:hAnsiTheme="minorEastAsia" w:cstheme="minorEastAsia"/>
                <w:sz w:val="24"/>
                <w:szCs w:val="24"/>
                <w:lang w:val="en-US" w:eastAsia="zh-CN"/>
              </w:rPr>
              <w:t>40</w:t>
            </w:r>
            <w:r>
              <w:rPr>
                <w:rFonts w:hint="eastAsia" w:asciiTheme="minorEastAsia" w:hAnsiTheme="minorEastAsia" w:eastAsiaTheme="minorEastAsia" w:cstheme="minorEastAsia"/>
                <w:color w:val="auto"/>
                <w:sz w:val="24"/>
                <w:szCs w:val="24"/>
                <w:highlight w:val="none"/>
                <w:u w:val="none" w:color="auto"/>
                <w:lang w:val="en-US" w:eastAsia="zh-CN"/>
              </w:rPr>
              <w:t>人，</w:t>
            </w:r>
            <w:r>
              <w:rPr>
                <w:rFonts w:hint="eastAsia" w:asciiTheme="minorEastAsia" w:hAnsiTheme="minorEastAsia" w:eastAsiaTheme="minorEastAsia" w:cstheme="minorEastAsia"/>
                <w:sz w:val="24"/>
                <w:szCs w:val="24"/>
                <w:u w:val="none"/>
                <w:lang w:val="en-US" w:eastAsia="zh-CN"/>
              </w:rPr>
              <w:t>，年工作日为365天，</w:t>
            </w:r>
            <w:r>
              <w:rPr>
                <w:rFonts w:hint="eastAsia" w:asciiTheme="minorEastAsia" w:hAnsiTheme="minorEastAsia" w:eastAsiaTheme="minorEastAsia" w:cstheme="minorEastAsia"/>
                <w:b w:val="0"/>
                <w:bCs w:val="0"/>
                <w:color w:val="auto"/>
                <w:sz w:val="24"/>
                <w:szCs w:val="24"/>
                <w:lang w:val="en-US" w:eastAsia="zh-CN"/>
              </w:rPr>
              <w:t>实行</w:t>
            </w:r>
            <w:r>
              <w:rPr>
                <w:rFonts w:hint="eastAsia" w:asciiTheme="minorEastAsia" w:hAnsiTheme="minorEastAsia" w:cstheme="minorEastAsia"/>
                <w:b w:val="0"/>
                <w:bCs w:val="0"/>
                <w:color w:val="auto"/>
                <w:sz w:val="24"/>
                <w:szCs w:val="24"/>
                <w:lang w:val="en-US" w:eastAsia="zh-CN"/>
              </w:rPr>
              <w:t>每天</w:t>
            </w:r>
            <w:r>
              <w:rPr>
                <w:rFonts w:hint="eastAsia" w:asciiTheme="minorEastAsia" w:hAnsiTheme="minorEastAsia" w:eastAsiaTheme="minorEastAsia" w:cstheme="minorEastAsia"/>
                <w:b w:val="0"/>
                <w:bCs w:val="0"/>
                <w:color w:val="auto"/>
                <w:sz w:val="24"/>
                <w:szCs w:val="24"/>
                <w:lang w:val="en-US" w:eastAsia="zh-CN"/>
              </w:rPr>
              <w:t>三班</w:t>
            </w:r>
            <w:r>
              <w:rPr>
                <w:rFonts w:hint="eastAsia" w:asciiTheme="minorEastAsia" w:hAnsiTheme="minorEastAsia" w:cstheme="minorEastAsia"/>
                <w:b w:val="0"/>
                <w:bCs w:val="0"/>
                <w:color w:val="auto"/>
                <w:sz w:val="24"/>
                <w:szCs w:val="24"/>
                <w:lang w:val="en-US" w:eastAsia="zh-CN"/>
              </w:rPr>
              <w:t>各8小时</w:t>
            </w:r>
            <w:r>
              <w:rPr>
                <w:rFonts w:hint="eastAsia" w:asciiTheme="minorEastAsia" w:hAnsiTheme="minorEastAsia" w:eastAsiaTheme="minorEastAsia" w:cstheme="minorEastAsia"/>
                <w:b w:val="0"/>
                <w:bCs w:val="0"/>
                <w:color w:val="auto"/>
                <w:sz w:val="24"/>
                <w:szCs w:val="24"/>
                <w:lang w:val="en-US" w:eastAsia="zh-CN"/>
              </w:rPr>
              <w:t>工作制</w:t>
            </w:r>
            <w:r>
              <w:rPr>
                <w:rFonts w:hint="eastAsia" w:asciiTheme="minorEastAsia" w:hAnsiTheme="minorEastAsia" w:eastAsiaTheme="minorEastAsia" w:cstheme="minorEastAsia"/>
                <w:sz w:val="24"/>
                <w:szCs w:val="24"/>
                <w:u w:val="none"/>
                <w:lang w:val="en-US" w:eastAsia="zh-CN"/>
              </w:rPr>
              <w:t>。</w:t>
            </w:r>
          </w:p>
        </w:tc>
      </w:tr>
      <w:tr w14:paraId="1D3D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CEF6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32"/>
                <w:szCs w:val="32"/>
                <w:u w:val="none"/>
              </w:rPr>
            </w:pPr>
          </w:p>
          <w:p w14:paraId="023E58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5078E2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2021B7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1C0DAE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60D104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40795D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4489E0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主要环境影响及预防或者减轻不良环境影响的对策和措施</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60"/>
              <w:gridCol w:w="1155"/>
              <w:gridCol w:w="2265"/>
              <w:gridCol w:w="2193"/>
            </w:tblGrid>
            <w:tr w14:paraId="07613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8" w:space="0"/>
                    <w:left w:val="single" w:color="auto" w:sz="8" w:space="0"/>
                    <w:bottom w:val="single" w:color="auto" w:sz="4" w:space="0"/>
                    <w:right w:val="single" w:color="auto" w:sz="4" w:space="0"/>
                    <w:tl2br w:val="single" w:color="auto" w:sz="4" w:space="0"/>
                  </w:tcBorders>
                  <w:noWrap w:val="0"/>
                  <w:vAlign w:val="center"/>
                </w:tcPr>
                <w:p w14:paraId="1A3527F8">
                  <w:pPr>
                    <w:adjustRightInd w:val="0"/>
                    <w:snapToGrid w:val="0"/>
                    <w:spacing w:line="240" w:lineRule="auto"/>
                    <w:jc w:val="right"/>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内容</w:t>
                  </w:r>
                </w:p>
                <w:p w14:paraId="71131201">
                  <w:pPr>
                    <w:adjustRightInd w:val="0"/>
                    <w:snapToGrid w:val="0"/>
                    <w:spacing w:line="240" w:lineRule="auto"/>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要素</w:t>
                  </w:r>
                </w:p>
              </w:tc>
              <w:tc>
                <w:tcPr>
                  <w:tcW w:w="1260" w:type="dxa"/>
                  <w:tcBorders>
                    <w:top w:val="single" w:color="auto" w:sz="8" w:space="0"/>
                    <w:left w:val="single" w:color="auto" w:sz="4" w:space="0"/>
                    <w:bottom w:val="single" w:color="auto" w:sz="4" w:space="0"/>
                    <w:right w:val="single" w:color="auto" w:sz="4" w:space="0"/>
                  </w:tcBorders>
                  <w:noWrap w:val="0"/>
                  <w:vAlign w:val="center"/>
                </w:tcPr>
                <w:p w14:paraId="48C7189F">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排放口</w:t>
                  </w:r>
                  <w:r>
                    <w:rPr>
                      <w:rFonts w:hint="eastAsia" w:ascii="Times New Roman" w:hAnsi="Times New Roman" w:cs="Times New Roman"/>
                      <w:color w:val="auto"/>
                      <w:szCs w:val="21"/>
                      <w:highlight w:val="none"/>
                      <w:u w:val="none" w:color="auto"/>
                      <w:lang w:eastAsia="zh-CN"/>
                    </w:rPr>
                    <w:t>（</w:t>
                  </w:r>
                  <w:r>
                    <w:rPr>
                      <w:rFonts w:ascii="Times New Roman" w:hAnsi="Times New Roman" w:cs="Times New Roman"/>
                      <w:color w:val="auto"/>
                      <w:szCs w:val="21"/>
                      <w:highlight w:val="none"/>
                      <w:u w:val="none" w:color="auto"/>
                    </w:rPr>
                    <w:t>编号、名称</w:t>
                  </w:r>
                  <w:r>
                    <w:rPr>
                      <w:rFonts w:hint="eastAsia" w:ascii="Times New Roman" w:hAnsi="Times New Roman" w:cs="Times New Roman"/>
                      <w:color w:val="auto"/>
                      <w:szCs w:val="21"/>
                      <w:highlight w:val="none"/>
                      <w:u w:val="none" w:color="auto"/>
                      <w:lang w:eastAsia="zh-CN"/>
                    </w:rPr>
                    <w:t>）</w:t>
                  </w:r>
                  <w:r>
                    <w:rPr>
                      <w:rFonts w:ascii="Times New Roman" w:hAnsi="Times New Roman" w:cs="Times New Roman"/>
                      <w:color w:val="auto"/>
                      <w:szCs w:val="21"/>
                      <w:highlight w:val="none"/>
                      <w:u w:val="none" w:color="auto"/>
                    </w:rPr>
                    <w:t>/污染源</w:t>
                  </w:r>
                </w:p>
              </w:tc>
              <w:tc>
                <w:tcPr>
                  <w:tcW w:w="1155" w:type="dxa"/>
                  <w:tcBorders>
                    <w:top w:val="single" w:color="auto" w:sz="8" w:space="0"/>
                    <w:left w:val="single" w:color="auto" w:sz="4" w:space="0"/>
                    <w:bottom w:val="single" w:color="auto" w:sz="4" w:space="0"/>
                    <w:right w:val="single" w:color="auto" w:sz="4" w:space="0"/>
                  </w:tcBorders>
                  <w:noWrap w:val="0"/>
                  <w:vAlign w:val="center"/>
                </w:tcPr>
                <w:p w14:paraId="51D2C93E">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污染物项目</w:t>
                  </w:r>
                </w:p>
              </w:tc>
              <w:tc>
                <w:tcPr>
                  <w:tcW w:w="2265" w:type="dxa"/>
                  <w:tcBorders>
                    <w:top w:val="single" w:color="auto" w:sz="8" w:space="0"/>
                    <w:left w:val="single" w:color="auto" w:sz="4" w:space="0"/>
                    <w:bottom w:val="single" w:color="auto" w:sz="4" w:space="0"/>
                    <w:right w:val="single" w:color="auto" w:sz="4" w:space="0"/>
                  </w:tcBorders>
                  <w:noWrap w:val="0"/>
                  <w:vAlign w:val="center"/>
                </w:tcPr>
                <w:p w14:paraId="1AD30FE2">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环境保护措施</w:t>
                  </w:r>
                </w:p>
              </w:tc>
              <w:tc>
                <w:tcPr>
                  <w:tcW w:w="2193" w:type="dxa"/>
                  <w:tcBorders>
                    <w:top w:val="single" w:color="auto" w:sz="8" w:space="0"/>
                    <w:left w:val="single" w:color="auto" w:sz="4" w:space="0"/>
                    <w:bottom w:val="single" w:color="auto" w:sz="4" w:space="0"/>
                    <w:right w:val="single" w:color="auto" w:sz="8" w:space="0"/>
                  </w:tcBorders>
                  <w:noWrap w:val="0"/>
                  <w:vAlign w:val="center"/>
                </w:tcPr>
                <w:p w14:paraId="71351400">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执行标准</w:t>
                  </w:r>
                </w:p>
              </w:tc>
            </w:tr>
            <w:tr w14:paraId="03C10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20" w:type="dxa"/>
                  <w:vMerge w:val="restart"/>
                  <w:tcBorders>
                    <w:top w:val="single" w:color="auto" w:sz="4" w:space="0"/>
                    <w:left w:val="single" w:color="auto" w:sz="8" w:space="0"/>
                    <w:right w:val="single" w:color="auto" w:sz="4" w:space="0"/>
                  </w:tcBorders>
                  <w:noWrap w:val="0"/>
                  <w:vAlign w:val="center"/>
                </w:tcPr>
                <w:p w14:paraId="362C26A5">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大气环境</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8E5A271">
                  <w:pPr>
                    <w:spacing w:line="240" w:lineRule="auto"/>
                    <w:jc w:val="center"/>
                    <w:rPr>
                      <w:rFonts w:hint="eastAsia" w:ascii="Times New Roman" w:hAnsi="Times New Roman" w:eastAsia="宋体" w:cs="Times New Roman"/>
                      <w:color w:val="auto"/>
                      <w:highlight w:val="none"/>
                      <w:u w:val="none" w:color="auto"/>
                      <w:lang w:eastAsia="zh-CN"/>
                    </w:rPr>
                  </w:pPr>
                  <w:r>
                    <w:rPr>
                      <w:rFonts w:hint="eastAsia" w:ascii="Times New Roman" w:hAnsi="Times New Roman"/>
                      <w:color w:val="auto"/>
                      <w:szCs w:val="21"/>
                      <w:highlight w:val="none"/>
                      <w:u w:val="none" w:color="auto"/>
                      <w:lang w:eastAsia="zh-CN"/>
                    </w:rPr>
                    <w:t>污水处理站废气</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DC6D32B">
                  <w:pPr>
                    <w:spacing w:line="240" w:lineRule="auto"/>
                    <w:jc w:val="center"/>
                    <w:rPr>
                      <w:rFonts w:hint="eastAsia" w:ascii="Times New Roman" w:hAnsi="Times New Roman" w:eastAsia="宋体" w:cs="Times New Roman"/>
                      <w:color w:val="auto"/>
                      <w:szCs w:val="21"/>
                      <w:highlight w:val="none"/>
                      <w:u w:val="none" w:color="auto"/>
                      <w:lang w:eastAsia="zh-CN"/>
                    </w:rPr>
                  </w:pPr>
                  <w:r>
                    <w:rPr>
                      <w:rFonts w:hint="eastAsia" w:ascii="Times New Roman" w:hAnsi="Times New Roman" w:eastAsia="宋体" w:cs="Times New Roman"/>
                      <w:color w:val="auto"/>
                      <w:szCs w:val="21"/>
                      <w:highlight w:val="none"/>
                      <w:u w:val="none" w:color="auto"/>
                      <w:lang w:eastAsia="zh-CN"/>
                    </w:rPr>
                    <w:t>氨、硫化氢、臭气浓度、甲烷、氯气</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654AB9A0">
                  <w:pPr>
                    <w:spacing w:line="240" w:lineRule="auto"/>
                    <w:jc w:val="center"/>
                    <w:rPr>
                      <w:rFonts w:hint="default" w:ascii="Times New Roman" w:hAnsi="Times New Roman" w:eastAsia="宋体" w:cs="Times New Roman"/>
                      <w:color w:val="auto"/>
                      <w:szCs w:val="21"/>
                      <w:highlight w:val="none"/>
                      <w:u w:val="none" w:color="auto"/>
                      <w:lang w:val="en-US" w:eastAsia="zh-CN"/>
                    </w:rPr>
                  </w:pPr>
                  <w:r>
                    <w:rPr>
                      <w:color w:val="auto"/>
                      <w:sz w:val="21"/>
                      <w:highlight w:val="none"/>
                      <w:u w:val="none" w:color="auto"/>
                    </w:rPr>
                    <w:t>采用一体化污水处理设施，污水处理设施采用预制板加盖密封，污水处理站封闭设置， 并定期添加</w:t>
                  </w:r>
                  <w:r>
                    <w:rPr>
                      <w:rFonts w:hint="eastAsia"/>
                      <w:color w:val="auto"/>
                      <w:sz w:val="21"/>
                      <w:highlight w:val="none"/>
                      <w:u w:val="none" w:color="auto"/>
                      <w:lang w:val="en-US" w:eastAsia="zh-CN"/>
                    </w:rPr>
                    <w:t>除</w:t>
                  </w:r>
                  <w:r>
                    <w:rPr>
                      <w:color w:val="auto"/>
                      <w:sz w:val="21"/>
                      <w:highlight w:val="none"/>
                      <w:u w:val="none" w:color="auto"/>
                    </w:rPr>
                    <w:t>臭剂</w:t>
                  </w:r>
                </w:p>
              </w:tc>
              <w:tc>
                <w:tcPr>
                  <w:tcW w:w="2193" w:type="dxa"/>
                  <w:tcBorders>
                    <w:top w:val="single" w:color="auto" w:sz="4" w:space="0"/>
                    <w:left w:val="single" w:color="auto" w:sz="4" w:space="0"/>
                    <w:right w:val="single" w:color="auto" w:sz="8" w:space="0"/>
                  </w:tcBorders>
                  <w:noWrap w:val="0"/>
                  <w:vAlign w:val="center"/>
                </w:tcPr>
                <w:p w14:paraId="350C9675">
                  <w:pPr>
                    <w:tabs>
                      <w:tab w:val="left" w:pos="1021"/>
                    </w:tabs>
                    <w:adjustRightInd w:val="0"/>
                    <w:snapToGrid w:val="0"/>
                    <w:spacing w:line="240" w:lineRule="auto"/>
                    <w:jc w:val="center"/>
                    <w:rPr>
                      <w:rFonts w:ascii="Times New Roman" w:hAnsi="Times New Roman" w:eastAsia="宋体" w:cs="Times New Roman"/>
                      <w:color w:val="auto"/>
                      <w:szCs w:val="21"/>
                      <w:highlight w:val="none"/>
                      <w:u w:val="none" w:color="auto"/>
                    </w:rPr>
                  </w:pPr>
                  <w:r>
                    <w:rPr>
                      <w:rFonts w:hint="eastAsia" w:ascii="Times New Roman" w:hAnsi="Times New Roman" w:eastAsia="宋体" w:cs="Times New Roman"/>
                      <w:color w:val="auto"/>
                      <w:szCs w:val="21"/>
                      <w:highlight w:val="none"/>
                      <w:u w:val="none" w:color="auto"/>
                      <w:lang w:val="en-US" w:eastAsia="zh-CN"/>
                    </w:rPr>
                    <w:t>《医疗机构水污染物排放标准》（</w:t>
                  </w:r>
                  <w:r>
                    <w:rPr>
                      <w:rFonts w:hint="default" w:ascii="Times New Roman" w:hAnsi="Times New Roman" w:eastAsia="宋体" w:cs="Times New Roman"/>
                      <w:color w:val="auto"/>
                      <w:szCs w:val="21"/>
                      <w:highlight w:val="none"/>
                      <w:u w:val="none" w:color="auto"/>
                      <w:lang w:val="en-US" w:eastAsia="zh-CN"/>
                    </w:rPr>
                    <w:t>GB18466-2005</w:t>
                  </w:r>
                  <w:r>
                    <w:rPr>
                      <w:rFonts w:hint="eastAsia" w:ascii="Times New Roman" w:hAnsi="Times New Roman" w:eastAsia="宋体" w:cs="Times New Roman"/>
                      <w:color w:val="auto"/>
                      <w:szCs w:val="21"/>
                      <w:highlight w:val="none"/>
                      <w:u w:val="none" w:color="auto"/>
                      <w:lang w:val="en-US" w:eastAsia="zh-CN"/>
                    </w:rPr>
                    <w:t>）表3中污水处理站周边大气污染物最高允许浓度限值要求</w:t>
                  </w:r>
                </w:p>
              </w:tc>
            </w:tr>
            <w:tr w14:paraId="3949E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5B3B5AD1">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89D8EF">
                  <w:pPr>
                    <w:spacing w:line="240" w:lineRule="auto"/>
                    <w:jc w:val="center"/>
                    <w:rPr>
                      <w:rFonts w:hint="eastAsia" w:ascii="Times New Roman" w:hAnsi="Times New Roman" w:eastAsia="宋体" w:cs="Times New Roman"/>
                      <w:color w:val="auto"/>
                      <w:kern w:val="2"/>
                      <w:sz w:val="21"/>
                      <w:szCs w:val="22"/>
                      <w:highlight w:val="none"/>
                      <w:u w:val="none" w:color="auto"/>
                      <w:lang w:val="en-US" w:eastAsia="zh-CN" w:bidi="ar-SA"/>
                    </w:rPr>
                  </w:pPr>
                  <w:r>
                    <w:rPr>
                      <w:rFonts w:hint="eastAsia" w:ascii="Times New Roman" w:hAnsi="Times New Roman" w:cs="Times New Roman"/>
                      <w:color w:val="auto"/>
                      <w:highlight w:val="none"/>
                      <w:u w:val="none" w:color="auto"/>
                    </w:rPr>
                    <w:t>食堂油烟废气</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91C28CB">
                  <w:pPr>
                    <w:spacing w:line="240" w:lineRule="auto"/>
                    <w:jc w:val="center"/>
                    <w:rPr>
                      <w:rFonts w:hint="eastAsia" w:ascii="Times New Roman" w:hAnsi="Times New Roman" w:eastAsia="宋体" w:cs="Times New Roman"/>
                      <w:color w:val="auto"/>
                      <w:kern w:val="2"/>
                      <w:sz w:val="21"/>
                      <w:szCs w:val="22"/>
                      <w:highlight w:val="none"/>
                      <w:u w:val="none" w:color="auto"/>
                      <w:lang w:val="en-US" w:eastAsia="zh-CN" w:bidi="ar-SA"/>
                    </w:rPr>
                  </w:pPr>
                  <w:r>
                    <w:rPr>
                      <w:rStyle w:val="36"/>
                      <w:rFonts w:hint="eastAsia" w:eastAsia="宋体"/>
                      <w:b w:val="0"/>
                      <w:bCs/>
                      <w:color w:val="auto"/>
                      <w:sz w:val="21"/>
                      <w:szCs w:val="21"/>
                      <w:highlight w:val="none"/>
                      <w:u w:val="none" w:color="auto"/>
                    </w:rPr>
                    <w:t>油烟</w:t>
                  </w:r>
                  <w:r>
                    <w:rPr>
                      <w:rStyle w:val="36"/>
                      <w:rFonts w:eastAsia="宋体"/>
                      <w:b w:val="0"/>
                      <w:bCs/>
                      <w:color w:val="auto"/>
                      <w:sz w:val="21"/>
                      <w:szCs w:val="21"/>
                      <w:highlight w:val="none"/>
                      <w:u w:val="none" w:color="auto"/>
                    </w:rPr>
                    <w:t>废气</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71EC806B">
                  <w:pPr>
                    <w:spacing w:line="240" w:lineRule="auto"/>
                    <w:jc w:val="center"/>
                    <w:rPr>
                      <w:rFonts w:hint="eastAsia" w:eastAsia="宋体" w:cs="Times New Roman"/>
                      <w:color w:val="auto"/>
                      <w:sz w:val="21"/>
                      <w:highlight w:val="none"/>
                      <w:u w:val="none" w:color="auto"/>
                      <w:lang w:val="en-US" w:eastAsia="zh-CN"/>
                    </w:rPr>
                  </w:pPr>
                  <w:r>
                    <w:rPr>
                      <w:rFonts w:hint="eastAsia" w:ascii="Times New Roman" w:hAnsi="Times New Roman" w:eastAsia="宋体" w:cs="Times New Roman"/>
                      <w:color w:val="auto"/>
                      <w:szCs w:val="21"/>
                      <w:highlight w:val="none"/>
                      <w:u w:val="none" w:color="auto"/>
                    </w:rPr>
                    <w:t>集气罩收集后经油烟净化器处理达标后经专用管道引至楼顶排放</w:t>
                  </w:r>
                </w:p>
              </w:tc>
              <w:tc>
                <w:tcPr>
                  <w:tcW w:w="2193" w:type="dxa"/>
                  <w:tcBorders>
                    <w:top w:val="single" w:color="auto" w:sz="4" w:space="0"/>
                    <w:left w:val="single" w:color="auto" w:sz="4" w:space="0"/>
                    <w:right w:val="single" w:color="auto" w:sz="8" w:space="0"/>
                  </w:tcBorders>
                  <w:noWrap w:val="0"/>
                  <w:vAlign w:val="center"/>
                </w:tcPr>
                <w:p w14:paraId="7703CD15">
                  <w:pPr>
                    <w:tabs>
                      <w:tab w:val="left" w:pos="1021"/>
                    </w:tabs>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《饮食业油烟排放标准（试行）》（GB 18483-2001）中的小型规模标准</w:t>
                  </w:r>
                </w:p>
              </w:tc>
            </w:tr>
            <w:tr w14:paraId="6CC28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0" w:type="dxa"/>
                  <w:vMerge w:val="continue"/>
                  <w:tcBorders>
                    <w:left w:val="single" w:color="auto" w:sz="8" w:space="0"/>
                    <w:right w:val="single" w:color="auto" w:sz="4" w:space="0"/>
                  </w:tcBorders>
                  <w:noWrap w:val="0"/>
                  <w:vAlign w:val="center"/>
                </w:tcPr>
                <w:p w14:paraId="0E2D4EB4">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6DC26C1">
                  <w:pPr>
                    <w:spacing w:line="240" w:lineRule="auto"/>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lang w:eastAsia="zh-CN"/>
                    </w:rPr>
                    <w:t>煎药废气</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BBBCF83">
                  <w:pPr>
                    <w:spacing w:line="240" w:lineRule="auto"/>
                    <w:jc w:val="center"/>
                    <w:rPr>
                      <w:rStyle w:val="36"/>
                      <w:rFonts w:hint="eastAsia" w:eastAsia="宋体"/>
                      <w:b w:val="0"/>
                      <w:bCs/>
                      <w:color w:val="auto"/>
                      <w:sz w:val="21"/>
                      <w:szCs w:val="21"/>
                      <w:highlight w:val="none"/>
                      <w:u w:val="none" w:color="auto"/>
                    </w:rPr>
                  </w:pPr>
                  <w:r>
                    <w:rPr>
                      <w:rStyle w:val="36"/>
                      <w:rFonts w:hint="eastAsia" w:eastAsia="宋体"/>
                      <w:b w:val="0"/>
                      <w:bCs/>
                      <w:color w:val="auto"/>
                      <w:sz w:val="21"/>
                      <w:szCs w:val="21"/>
                      <w:highlight w:val="none"/>
                      <w:u w:val="none" w:color="auto"/>
                      <w:lang w:eastAsia="zh-CN"/>
                    </w:rPr>
                    <w:t>异味</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28C805CC">
                  <w:pPr>
                    <w:spacing w:line="240" w:lineRule="auto"/>
                    <w:jc w:val="center"/>
                    <w:rPr>
                      <w:rFonts w:hint="eastAsia" w:ascii="Times New Roman" w:hAnsi="Times New Roman" w:eastAsia="宋体" w:cs="Times New Roman"/>
                      <w:color w:val="auto"/>
                      <w:sz w:val="21"/>
                      <w:szCs w:val="21"/>
                      <w:highlight w:val="none"/>
                      <w:u w:val="none" w:color="auto"/>
                    </w:rPr>
                  </w:pPr>
                  <w:r>
                    <w:rPr>
                      <w:rFonts w:hint="eastAsia" w:ascii="Times New Roman" w:hAnsi="Times New Roman" w:cs="Times New Roman"/>
                      <w:color w:val="auto"/>
                      <w:sz w:val="21"/>
                      <w:szCs w:val="21"/>
                      <w:highlight w:val="none"/>
                      <w:u w:val="none" w:color="auto"/>
                      <w:lang w:eastAsia="zh-CN"/>
                    </w:rPr>
                    <w:t>加强通风</w:t>
                  </w:r>
                </w:p>
              </w:tc>
              <w:tc>
                <w:tcPr>
                  <w:tcW w:w="2193" w:type="dxa"/>
                  <w:tcBorders>
                    <w:top w:val="single" w:color="auto" w:sz="4" w:space="0"/>
                    <w:left w:val="single" w:color="auto" w:sz="4" w:space="0"/>
                    <w:right w:val="single" w:color="auto" w:sz="8" w:space="0"/>
                  </w:tcBorders>
                  <w:noWrap w:val="0"/>
                  <w:vAlign w:val="center"/>
                </w:tcPr>
                <w:p w14:paraId="04E08FCA">
                  <w:pPr>
                    <w:tabs>
                      <w:tab w:val="left" w:pos="1021"/>
                    </w:tabs>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w:t>
                  </w:r>
                </w:p>
              </w:tc>
            </w:tr>
            <w:tr w14:paraId="7C510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20" w:type="dxa"/>
                  <w:vMerge w:val="continue"/>
                  <w:tcBorders>
                    <w:left w:val="single" w:color="auto" w:sz="8" w:space="0"/>
                    <w:right w:val="single" w:color="auto" w:sz="4" w:space="0"/>
                  </w:tcBorders>
                  <w:noWrap w:val="0"/>
                  <w:vAlign w:val="center"/>
                </w:tcPr>
                <w:p w14:paraId="0E5CE940">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6069CB2">
                  <w:pPr>
                    <w:spacing w:line="240" w:lineRule="auto"/>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cs="Times New Roman"/>
                      <w:color w:val="auto"/>
                      <w:highlight w:val="none"/>
                      <w:u w:val="none" w:color="auto"/>
                      <w:lang w:val="en-US" w:eastAsia="zh-CN"/>
                    </w:rPr>
                    <w:t>检验室废气</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11A0B08">
                  <w:pPr>
                    <w:spacing w:line="240" w:lineRule="auto"/>
                    <w:jc w:val="center"/>
                    <w:rPr>
                      <w:rStyle w:val="36"/>
                      <w:rFonts w:hint="default" w:eastAsia="宋体"/>
                      <w:b w:val="0"/>
                      <w:bCs/>
                      <w:color w:val="auto"/>
                      <w:sz w:val="21"/>
                      <w:szCs w:val="21"/>
                      <w:highlight w:val="none"/>
                      <w:u w:val="none" w:color="auto"/>
                      <w:lang w:val="en-US" w:eastAsia="zh-CN"/>
                    </w:rPr>
                  </w:pPr>
                  <w:r>
                    <w:rPr>
                      <w:rStyle w:val="36"/>
                      <w:rFonts w:hint="eastAsia" w:eastAsia="宋体"/>
                      <w:b w:val="0"/>
                      <w:bCs/>
                      <w:color w:val="auto"/>
                      <w:sz w:val="21"/>
                      <w:szCs w:val="21"/>
                      <w:highlight w:val="none"/>
                      <w:u w:val="none" w:color="auto"/>
                      <w:lang w:val="en-US" w:eastAsia="zh-CN"/>
                    </w:rPr>
                    <w:t>酒精等挥发性物质</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1F03EA0B">
                  <w:pPr>
                    <w:spacing w:line="240" w:lineRule="auto"/>
                    <w:jc w:val="center"/>
                    <w:rPr>
                      <w:rFonts w:hint="eastAsia"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spacing w:val="-2"/>
                      <w:sz w:val="21"/>
                      <w:szCs w:val="21"/>
                    </w:rPr>
                    <w:t>经通风橱收集后引至室外排放</w:t>
                  </w:r>
                </w:p>
              </w:tc>
              <w:tc>
                <w:tcPr>
                  <w:tcW w:w="2193" w:type="dxa"/>
                  <w:tcBorders>
                    <w:top w:val="single" w:color="auto" w:sz="4" w:space="0"/>
                    <w:left w:val="single" w:color="auto" w:sz="4" w:space="0"/>
                    <w:right w:val="single" w:color="auto" w:sz="8" w:space="0"/>
                  </w:tcBorders>
                  <w:noWrap w:val="0"/>
                  <w:vAlign w:val="center"/>
                </w:tcPr>
                <w:p w14:paraId="32DDC20D">
                  <w:pPr>
                    <w:tabs>
                      <w:tab w:val="left" w:pos="1021"/>
                    </w:tabs>
                    <w:adjustRightInd w:val="0"/>
                    <w:snapToGrid w:val="0"/>
                    <w:spacing w:line="240" w:lineRule="auto"/>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w:t>
                  </w:r>
                </w:p>
              </w:tc>
            </w:tr>
            <w:tr w14:paraId="73852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20" w:type="dxa"/>
                  <w:vMerge w:val="continue"/>
                  <w:tcBorders>
                    <w:left w:val="single" w:color="auto" w:sz="8" w:space="0"/>
                    <w:right w:val="single" w:color="auto" w:sz="4" w:space="0"/>
                  </w:tcBorders>
                  <w:noWrap w:val="0"/>
                  <w:vAlign w:val="center"/>
                </w:tcPr>
                <w:p w14:paraId="3060AA49">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363BC8">
                  <w:pPr>
                    <w:spacing w:line="240" w:lineRule="auto"/>
                    <w:jc w:val="center"/>
                    <w:rPr>
                      <w:rFonts w:hint="eastAsia" w:ascii="Times New Roman" w:hAnsi="Times New Roman" w:eastAsia="宋体" w:cs="Times New Roman"/>
                      <w:color w:val="auto"/>
                      <w:highlight w:val="none"/>
                      <w:u w:val="none" w:color="auto"/>
                      <w:lang w:eastAsia="zh-CN"/>
                    </w:rPr>
                  </w:pPr>
                  <w:r>
                    <w:rPr>
                      <w:rFonts w:hint="default" w:ascii="Times New Roman" w:hAnsi="Times New Roman" w:eastAsia="宋体" w:cs="Times New Roman"/>
                      <w:spacing w:val="-1"/>
                      <w:sz w:val="21"/>
                      <w:szCs w:val="21"/>
                    </w:rPr>
                    <w:t>医疗废物暂存间废气</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390765E">
                  <w:pPr>
                    <w:spacing w:line="240" w:lineRule="auto"/>
                    <w:jc w:val="center"/>
                    <w:rPr>
                      <w:rStyle w:val="36"/>
                      <w:rFonts w:hint="eastAsia" w:eastAsia="宋体"/>
                      <w:b w:val="0"/>
                      <w:bCs/>
                      <w:color w:val="auto"/>
                      <w:sz w:val="21"/>
                      <w:szCs w:val="21"/>
                      <w:highlight w:val="none"/>
                      <w:u w:val="none" w:color="auto"/>
                      <w:lang w:eastAsia="zh-CN"/>
                    </w:rPr>
                  </w:pPr>
                  <w:r>
                    <w:rPr>
                      <w:rStyle w:val="36"/>
                      <w:rFonts w:hint="eastAsia" w:eastAsia="宋体"/>
                      <w:b w:val="0"/>
                      <w:bCs/>
                      <w:color w:val="auto"/>
                      <w:sz w:val="21"/>
                      <w:szCs w:val="21"/>
                      <w:highlight w:val="none"/>
                      <w:u w:val="none" w:color="auto"/>
                      <w:lang w:eastAsia="zh-CN"/>
                    </w:rPr>
                    <w:t>异味</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08433B64">
                  <w:pPr>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sz w:val="21"/>
                      <w:szCs w:val="21"/>
                      <w:highlight w:val="none"/>
                      <w:u w:val="none" w:color="auto"/>
                      <w:lang w:eastAsia="zh-CN"/>
                    </w:rPr>
                    <w:t>加强通风</w:t>
                  </w:r>
                </w:p>
              </w:tc>
              <w:tc>
                <w:tcPr>
                  <w:tcW w:w="2193" w:type="dxa"/>
                  <w:tcBorders>
                    <w:top w:val="single" w:color="auto" w:sz="4" w:space="0"/>
                    <w:left w:val="single" w:color="auto" w:sz="4" w:space="0"/>
                    <w:right w:val="single" w:color="auto" w:sz="8" w:space="0"/>
                  </w:tcBorders>
                  <w:noWrap w:val="0"/>
                  <w:vAlign w:val="center"/>
                </w:tcPr>
                <w:p w14:paraId="688956B7">
                  <w:pPr>
                    <w:tabs>
                      <w:tab w:val="left" w:pos="1021"/>
                    </w:tabs>
                    <w:adjustRightInd w:val="0"/>
                    <w:snapToGrid w:val="0"/>
                    <w:spacing w:line="240" w:lineRule="auto"/>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w:t>
                  </w:r>
                </w:p>
              </w:tc>
            </w:tr>
            <w:tr w14:paraId="5A536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bottom w:val="single" w:color="auto" w:sz="4" w:space="0"/>
                    <w:right w:val="single" w:color="auto" w:sz="4" w:space="0"/>
                  </w:tcBorders>
                  <w:noWrap w:val="0"/>
                  <w:vAlign w:val="center"/>
                </w:tcPr>
                <w:p w14:paraId="040011C6">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155F7AC">
                  <w:pPr>
                    <w:spacing w:line="240" w:lineRule="auto"/>
                    <w:jc w:val="cente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消毒异味</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F421B34">
                  <w:pPr>
                    <w:spacing w:line="240" w:lineRule="auto"/>
                    <w:jc w:val="center"/>
                    <w:rPr>
                      <w:rStyle w:val="36"/>
                      <w:rFonts w:hint="eastAsia" w:eastAsia="宋体"/>
                      <w:b w:val="0"/>
                      <w:bCs/>
                      <w:color w:val="auto"/>
                      <w:sz w:val="21"/>
                      <w:szCs w:val="21"/>
                      <w:highlight w:val="none"/>
                      <w:u w:val="none" w:color="auto"/>
                      <w:lang w:eastAsia="zh-CN"/>
                    </w:rPr>
                  </w:pPr>
                  <w:r>
                    <w:rPr>
                      <w:rStyle w:val="36"/>
                      <w:rFonts w:hint="eastAsia" w:eastAsia="宋体"/>
                      <w:b w:val="0"/>
                      <w:bCs/>
                      <w:color w:val="auto"/>
                      <w:sz w:val="21"/>
                      <w:szCs w:val="21"/>
                      <w:highlight w:val="none"/>
                      <w:u w:val="none" w:color="auto"/>
                      <w:lang w:eastAsia="zh-CN"/>
                    </w:rPr>
                    <w:t>异味</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61ABA89A">
                  <w:pPr>
                    <w:spacing w:line="240" w:lineRule="auto"/>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cs="Times New Roman"/>
                      <w:color w:val="auto"/>
                      <w:sz w:val="21"/>
                      <w:szCs w:val="21"/>
                      <w:highlight w:val="none"/>
                      <w:u w:val="none" w:color="auto"/>
                      <w:lang w:eastAsia="zh-CN"/>
                    </w:rPr>
                    <w:t>加强通风</w:t>
                  </w:r>
                </w:p>
              </w:tc>
              <w:tc>
                <w:tcPr>
                  <w:tcW w:w="2193" w:type="dxa"/>
                  <w:tcBorders>
                    <w:top w:val="single" w:color="auto" w:sz="4" w:space="0"/>
                    <w:left w:val="single" w:color="auto" w:sz="4" w:space="0"/>
                    <w:right w:val="single" w:color="auto" w:sz="8" w:space="0"/>
                  </w:tcBorders>
                  <w:noWrap w:val="0"/>
                  <w:vAlign w:val="center"/>
                </w:tcPr>
                <w:p w14:paraId="142E3E16">
                  <w:pPr>
                    <w:tabs>
                      <w:tab w:val="left" w:pos="1021"/>
                    </w:tabs>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w:t>
                  </w:r>
                </w:p>
              </w:tc>
            </w:tr>
            <w:tr w14:paraId="12E65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798A7F36">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ascii="Times New Roman" w:hAnsi="Times New Roman" w:eastAsia="宋体" w:cs="Times New Roman"/>
                      <w:color w:val="auto"/>
                      <w:szCs w:val="21"/>
                      <w:highlight w:val="none"/>
                      <w:u w:val="none" w:color="auto"/>
                    </w:rPr>
                    <w:t>地表水环境</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3DB7AB">
                  <w:pPr>
                    <w:adjustRightInd w:val="0"/>
                    <w:snapToGrid w:val="0"/>
                    <w:spacing w:line="240" w:lineRule="auto"/>
                    <w:jc w:val="center"/>
                    <w:rPr>
                      <w:rFonts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rPr>
                    <w:t>综合废水</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FB8BAD9">
                  <w:pPr>
                    <w:pStyle w:val="34"/>
                    <w:spacing w:before="151" w:line="240" w:lineRule="auto"/>
                    <w:ind w:right="-15" w:rightChars="0"/>
                    <w:jc w:val="center"/>
                    <w:rPr>
                      <w:rFonts w:ascii="Times New Roman" w:hAnsi="Times New Roman" w:eastAsia="宋体" w:cs="Times New Roman"/>
                      <w:color w:val="auto"/>
                      <w:kern w:val="2"/>
                      <w:sz w:val="21"/>
                      <w:szCs w:val="21"/>
                      <w:highlight w:val="none"/>
                      <w:u w:val="none" w:color="auto"/>
                      <w:lang w:val="en-US" w:eastAsia="zh-CN" w:bidi="ar-SA"/>
                    </w:rPr>
                  </w:pPr>
                  <w:r>
                    <w:rPr>
                      <w:rFonts w:ascii="Times New Roman" w:eastAsia="Times New Roman"/>
                      <w:color w:val="auto"/>
                      <w:position w:val="2"/>
                      <w:sz w:val="21"/>
                      <w:szCs w:val="21"/>
                      <w:highlight w:val="none"/>
                      <w:u w:val="none" w:color="auto"/>
                    </w:rPr>
                    <w:t>pH</w:t>
                  </w:r>
                  <w:r>
                    <w:rPr>
                      <w:color w:val="auto"/>
                      <w:spacing w:val="-70"/>
                      <w:position w:val="2"/>
                      <w:sz w:val="21"/>
                      <w:szCs w:val="21"/>
                      <w:highlight w:val="none"/>
                      <w:u w:val="none" w:color="auto"/>
                    </w:rPr>
                    <w:t>、</w:t>
                  </w:r>
                  <w:r>
                    <w:rPr>
                      <w:rFonts w:ascii="Times New Roman" w:eastAsia="Times New Roman"/>
                      <w:color w:val="auto"/>
                      <w:position w:val="2"/>
                      <w:sz w:val="21"/>
                      <w:szCs w:val="21"/>
                      <w:highlight w:val="none"/>
                      <w:u w:val="none" w:color="auto"/>
                    </w:rPr>
                    <w:t>COD</w:t>
                  </w:r>
                  <w:r>
                    <w:rPr>
                      <w:color w:val="auto"/>
                      <w:spacing w:val="-73"/>
                      <w:position w:val="2"/>
                      <w:sz w:val="21"/>
                      <w:szCs w:val="21"/>
                      <w:highlight w:val="none"/>
                      <w:u w:val="none" w:color="auto"/>
                    </w:rPr>
                    <w:t>、</w:t>
                  </w:r>
                  <w:r>
                    <w:rPr>
                      <w:rFonts w:ascii="Times New Roman" w:eastAsia="Times New Roman"/>
                      <w:color w:val="auto"/>
                      <w:position w:val="2"/>
                      <w:sz w:val="21"/>
                      <w:szCs w:val="21"/>
                      <w:highlight w:val="none"/>
                      <w:u w:val="none" w:color="auto"/>
                    </w:rPr>
                    <w:t>BOD</w:t>
                  </w:r>
                  <w:r>
                    <w:rPr>
                      <w:rFonts w:ascii="Times New Roman" w:eastAsia="Times New Roman"/>
                      <w:color w:val="auto"/>
                      <w:position w:val="2"/>
                      <w:sz w:val="21"/>
                      <w:szCs w:val="21"/>
                      <w:highlight w:val="none"/>
                      <w:u w:val="none" w:color="auto"/>
                      <w:vertAlign w:val="subscript"/>
                    </w:rPr>
                    <w:t>5</w:t>
                  </w:r>
                  <w:r>
                    <w:rPr>
                      <w:color w:val="auto"/>
                      <w:spacing w:val="-16"/>
                      <w:position w:val="2"/>
                      <w:sz w:val="21"/>
                      <w:szCs w:val="21"/>
                      <w:highlight w:val="none"/>
                      <w:u w:val="none" w:color="auto"/>
                      <w:vertAlign w:val="baseline"/>
                    </w:rPr>
                    <w:t>、</w:t>
                  </w:r>
                  <w:r>
                    <w:rPr>
                      <w:rFonts w:ascii="Times New Roman" w:eastAsia="Times New Roman"/>
                      <w:color w:val="auto"/>
                      <w:sz w:val="21"/>
                      <w:szCs w:val="21"/>
                      <w:highlight w:val="none"/>
                      <w:u w:val="none" w:color="auto"/>
                      <w:vertAlign w:val="baseline"/>
                    </w:rPr>
                    <w:t>SS</w:t>
                  </w:r>
                  <w:r>
                    <w:rPr>
                      <w:color w:val="auto"/>
                      <w:sz w:val="21"/>
                      <w:szCs w:val="21"/>
                      <w:highlight w:val="none"/>
                      <w:u w:val="none" w:color="auto"/>
                      <w:vertAlign w:val="baseline"/>
                    </w:rPr>
                    <w:t>、氨氮、粪大肠菌群</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3809FFE4">
                  <w:pPr>
                    <w:tabs>
                      <w:tab w:val="left" w:pos="1021"/>
                    </w:tabs>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sz w:val="21"/>
                      <w:szCs w:val="21"/>
                      <w:highlight w:val="none"/>
                      <w:u w:val="none" w:color="auto"/>
                      <w:lang w:eastAsia="zh-CN"/>
                    </w:rPr>
                    <w:t>食堂废水经隔油池预处理后、</w:t>
                  </w:r>
                  <w:r>
                    <w:rPr>
                      <w:rFonts w:hint="eastAsia" w:ascii="Times New Roman" w:hAnsi="Times New Roman" w:cs="Times New Roman"/>
                      <w:color w:val="auto"/>
                      <w:sz w:val="21"/>
                      <w:szCs w:val="21"/>
                      <w:highlight w:val="none"/>
                      <w:u w:val="none" w:color="auto"/>
                    </w:rPr>
                    <w:t>生活污水经</w:t>
                  </w:r>
                  <w:r>
                    <w:rPr>
                      <w:rFonts w:hint="eastAsia" w:ascii="Times New Roman" w:hAnsi="Times New Roman" w:cs="Times New Roman"/>
                      <w:color w:val="auto"/>
                      <w:sz w:val="21"/>
                      <w:szCs w:val="21"/>
                      <w:highlight w:val="none"/>
                      <w:u w:val="none" w:color="auto"/>
                      <w:lang w:eastAsia="zh-CN"/>
                    </w:rPr>
                    <w:t>化粪池</w:t>
                  </w:r>
                  <w:r>
                    <w:rPr>
                      <w:rFonts w:hint="eastAsia" w:ascii="Times New Roman" w:hAnsi="Times New Roman" w:cs="Times New Roman"/>
                      <w:color w:val="auto"/>
                      <w:sz w:val="21"/>
                      <w:szCs w:val="21"/>
                      <w:highlight w:val="none"/>
                      <w:u w:val="none" w:color="auto"/>
                    </w:rPr>
                    <w:t>处理</w:t>
                  </w:r>
                  <w:r>
                    <w:rPr>
                      <w:rFonts w:hint="eastAsia" w:ascii="Times New Roman" w:hAnsi="Times New Roman" w:cs="Times New Roman"/>
                      <w:color w:val="auto"/>
                      <w:sz w:val="21"/>
                      <w:szCs w:val="21"/>
                      <w:highlight w:val="none"/>
                      <w:u w:val="none" w:color="auto"/>
                      <w:lang w:eastAsia="zh-CN"/>
                    </w:rPr>
                    <w:t>后</w:t>
                  </w:r>
                  <w:r>
                    <w:rPr>
                      <w:rFonts w:hint="eastAsia" w:ascii="Times New Roman" w:hAnsi="Times New Roman" w:cs="Times New Roman"/>
                      <w:color w:val="auto"/>
                      <w:sz w:val="21"/>
                      <w:szCs w:val="21"/>
                      <w:highlight w:val="none"/>
                      <w:u w:val="none" w:color="auto"/>
                    </w:rPr>
                    <w:t>、检验废水经</w:t>
                  </w:r>
                  <w:r>
                    <w:rPr>
                      <w:rFonts w:hint="eastAsia" w:ascii="Times New Roman" w:hAnsi="Times New Roman" w:cs="Times New Roman"/>
                      <w:color w:val="auto"/>
                      <w:sz w:val="21"/>
                      <w:szCs w:val="21"/>
                      <w:highlight w:val="none"/>
                      <w:u w:val="none" w:color="auto"/>
                      <w:lang w:val="en-US" w:eastAsia="zh-CN"/>
                    </w:rPr>
                    <w:t>中和预</w:t>
                  </w:r>
                  <w:r>
                    <w:rPr>
                      <w:rFonts w:hint="eastAsia" w:ascii="Times New Roman" w:hAnsi="Times New Roman" w:cs="Times New Roman"/>
                      <w:color w:val="auto"/>
                      <w:sz w:val="21"/>
                      <w:szCs w:val="21"/>
                      <w:highlight w:val="none"/>
                      <w:u w:val="none" w:color="auto"/>
                    </w:rPr>
                    <w:t>处理后和其他废水一起进入院区污</w:t>
                  </w:r>
                  <w:r>
                    <w:rPr>
                      <w:rFonts w:hint="eastAsia" w:ascii="Times New Roman" w:hAnsi="Times New Roman" w:eastAsia="宋体" w:cs="Times New Roman"/>
                      <w:color w:val="auto"/>
                      <w:sz w:val="21"/>
                      <w:szCs w:val="21"/>
                      <w:highlight w:val="none"/>
                      <w:u w:val="none" w:color="auto"/>
                    </w:rPr>
                    <w:t>水处理站</w:t>
                  </w:r>
                  <w:r>
                    <w:rPr>
                      <w:rFonts w:hint="eastAsia"/>
                      <w:lang w:eastAsia="zh-CN"/>
                    </w:rPr>
                    <w:t>，</w:t>
                  </w:r>
                  <w:r>
                    <w:rPr>
                      <w:rFonts w:hint="eastAsia" w:ascii="Times New Roman" w:hAnsi="Times New Roman" w:eastAsia="宋体" w:cs="Times New Roman"/>
                      <w:color w:val="auto"/>
                      <w:sz w:val="21"/>
                      <w:szCs w:val="21"/>
                      <w:highlight w:val="none"/>
                      <w:u w:val="none" w:color="auto"/>
                      <w:lang w:val="en-US" w:eastAsia="zh-CN"/>
                    </w:rPr>
                    <w:t>污水处理站采用“化学混凝+次氯酸钠消毒”工艺</w:t>
                  </w:r>
                  <w:r>
                    <w:rPr>
                      <w:rFonts w:hint="eastAsia" w:ascii="Times New Roman" w:hAnsi="Times New Roman" w:eastAsia="宋体" w:cs="Times New Roman"/>
                      <w:color w:val="auto"/>
                      <w:sz w:val="21"/>
                      <w:szCs w:val="21"/>
                      <w:highlight w:val="none"/>
                      <w:u w:val="none" w:color="auto"/>
                      <w:lang w:eastAsia="zh-CN"/>
                    </w:rPr>
                    <w:t>（处理能力为</w:t>
                  </w:r>
                  <w:r>
                    <w:rPr>
                      <w:rFonts w:hint="eastAsia" w:ascii="Times New Roman" w:hAnsi="Times New Roman" w:eastAsia="宋体" w:cs="Times New Roman"/>
                      <w:color w:val="auto"/>
                      <w:sz w:val="21"/>
                      <w:szCs w:val="21"/>
                      <w:highlight w:val="none"/>
                      <w:u w:val="none" w:color="auto"/>
                      <w:lang w:val="en-US" w:eastAsia="zh-CN"/>
                    </w:rPr>
                    <w:t>30</w:t>
                  </w:r>
                  <w:r>
                    <w:rPr>
                      <w:rFonts w:hint="default" w:ascii="Times New Roman" w:hAnsi="Times New Roman" w:eastAsia="宋体" w:cs="Times New Roman"/>
                      <w:color w:val="auto"/>
                      <w:sz w:val="21"/>
                      <w:szCs w:val="21"/>
                      <w:highlight w:val="none"/>
                      <w:u w:val="none" w:color="auto"/>
                      <w:lang w:eastAsia="zh-CN"/>
                    </w:rPr>
                    <w:t>m</w:t>
                  </w:r>
                  <w:r>
                    <w:rPr>
                      <w:rFonts w:hint="default" w:ascii="Times New Roman" w:hAnsi="Times New Roman" w:eastAsia="宋体" w:cs="Times New Roman"/>
                      <w:color w:val="auto"/>
                      <w:sz w:val="21"/>
                      <w:szCs w:val="21"/>
                      <w:highlight w:val="none"/>
                      <w:u w:val="none" w:color="auto"/>
                      <w:vertAlign w:val="superscript"/>
                      <w:lang w:eastAsia="zh-CN"/>
                    </w:rPr>
                    <w:t>3</w:t>
                  </w:r>
                  <w:r>
                    <w:rPr>
                      <w:rFonts w:hint="default" w:ascii="Times New Roman" w:hAnsi="Times New Roman" w:eastAsia="宋体" w:cs="Times New Roman"/>
                      <w:color w:val="auto"/>
                      <w:sz w:val="21"/>
                      <w:szCs w:val="21"/>
                      <w:highlight w:val="none"/>
                      <w:u w:val="none" w:color="auto"/>
                      <w:lang w:eastAsia="zh-CN"/>
                    </w:rPr>
                    <w:t>/d</w:t>
                  </w:r>
                  <w:r>
                    <w:rPr>
                      <w:rFonts w:hint="eastAsia" w:ascii="Times New Roman" w:hAnsi="Times New Roman" w:eastAsia="宋体" w:cs="Times New Roman"/>
                      <w:color w:val="auto"/>
                      <w:sz w:val="21"/>
                      <w:szCs w:val="21"/>
                      <w:highlight w:val="none"/>
                      <w:u w:val="none" w:color="auto"/>
                      <w:lang w:eastAsia="zh-CN"/>
                    </w:rPr>
                    <w:t>）</w:t>
                  </w:r>
                </w:p>
              </w:tc>
              <w:tc>
                <w:tcPr>
                  <w:tcW w:w="2193" w:type="dxa"/>
                  <w:tcBorders>
                    <w:top w:val="single" w:color="auto" w:sz="4" w:space="0"/>
                    <w:left w:val="single" w:color="auto" w:sz="4" w:space="0"/>
                    <w:right w:val="single" w:color="auto" w:sz="8" w:space="0"/>
                  </w:tcBorders>
                  <w:noWrap w:val="0"/>
                  <w:vAlign w:val="center"/>
                </w:tcPr>
                <w:p w14:paraId="7D502469">
                  <w:pPr>
                    <w:tabs>
                      <w:tab w:val="left" w:pos="1021"/>
                    </w:tabs>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p>
                <w:p w14:paraId="71E0C804">
                  <w:pPr>
                    <w:tabs>
                      <w:tab w:val="left" w:pos="1021"/>
                    </w:tabs>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《医疗机构水污染物排放标准》（GB 18466-2005）表2综合医疗机构和其他医疗机构水污染物预处理标准排放限值</w:t>
                  </w:r>
                </w:p>
                <w:p w14:paraId="2BEB36F2">
                  <w:pPr>
                    <w:tabs>
                      <w:tab w:val="left" w:pos="1021"/>
                    </w:tabs>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p>
              </w:tc>
            </w:tr>
            <w:tr w14:paraId="027AC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6795AA3F">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声环境</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5B38886">
                  <w:pPr>
                    <w:tabs>
                      <w:tab w:val="left" w:pos="1021"/>
                    </w:tabs>
                    <w:adjustRightInd w:val="0"/>
                    <w:snapToGrid w:val="0"/>
                    <w:spacing w:line="240" w:lineRule="auto"/>
                    <w:jc w:val="center"/>
                    <w:rPr>
                      <w:rFonts w:ascii="Times New Roman" w:hAnsi="Times New Roman" w:cs="Times New Roman"/>
                      <w:color w:val="auto"/>
                      <w:highlight w:val="none"/>
                      <w:u w:val="none" w:color="auto"/>
                    </w:rPr>
                  </w:pPr>
                  <w:r>
                    <w:rPr>
                      <w:rFonts w:ascii="Times New Roman" w:hAnsi="Times New Roman" w:cs="Times New Roman"/>
                      <w:color w:val="auto"/>
                      <w:highlight w:val="none"/>
                      <w:u w:val="none" w:color="auto"/>
                    </w:rPr>
                    <w:t>设备</w:t>
                  </w:r>
                </w:p>
                <w:p w14:paraId="68D27488">
                  <w:pPr>
                    <w:tabs>
                      <w:tab w:val="left" w:pos="1021"/>
                    </w:tabs>
                    <w:adjustRightInd w:val="0"/>
                    <w:snapToGrid w:val="0"/>
                    <w:spacing w:line="240" w:lineRule="auto"/>
                    <w:jc w:val="center"/>
                    <w:rPr>
                      <w:rFonts w:ascii="Times New Roman" w:hAnsi="Times New Roman" w:cs="Times New Roman"/>
                      <w:color w:val="auto"/>
                      <w:highlight w:val="none"/>
                      <w:u w:val="none" w:color="auto"/>
                    </w:rPr>
                  </w:pPr>
                  <w:r>
                    <w:rPr>
                      <w:rFonts w:ascii="Times New Roman" w:hAnsi="Times New Roman" w:cs="Times New Roman"/>
                      <w:color w:val="auto"/>
                      <w:highlight w:val="none"/>
                      <w:u w:val="none" w:color="auto"/>
                    </w:rPr>
                    <w:t>噪声</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BAF5EA6">
                  <w:pPr>
                    <w:tabs>
                      <w:tab w:val="left" w:pos="1021"/>
                    </w:tabs>
                    <w:adjustRightInd w:val="0"/>
                    <w:snapToGrid w:val="0"/>
                    <w:spacing w:line="240" w:lineRule="auto"/>
                    <w:jc w:val="center"/>
                    <w:rPr>
                      <w:rFonts w:ascii="Times New Roman" w:hAnsi="Times New Roman" w:cs="Times New Roman"/>
                      <w:color w:val="auto"/>
                      <w:highlight w:val="none"/>
                      <w:u w:val="none" w:color="auto"/>
                    </w:rPr>
                  </w:pPr>
                  <w:r>
                    <w:rPr>
                      <w:rFonts w:ascii="Times New Roman" w:hAnsi="Times New Roman" w:cs="Times New Roman"/>
                      <w:color w:val="auto"/>
                      <w:highlight w:val="none"/>
                      <w:u w:val="none" w:color="auto"/>
                    </w:rPr>
                    <w:t>等效连续A声级</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6F9FEFDC">
                  <w:pPr>
                    <w:tabs>
                      <w:tab w:val="left" w:pos="1021"/>
                    </w:tabs>
                    <w:adjustRightInd w:val="0"/>
                    <w:snapToGrid w:val="0"/>
                    <w:spacing w:line="240" w:lineRule="auto"/>
                    <w:jc w:val="center"/>
                    <w:rPr>
                      <w:rFonts w:ascii="Times New Roman" w:hAnsi="Times New Roman" w:cs="Times New Roman"/>
                      <w:color w:val="auto"/>
                      <w:highlight w:val="none"/>
                      <w:u w:val="none" w:color="auto"/>
                    </w:rPr>
                  </w:pPr>
                  <w:r>
                    <w:rPr>
                      <w:rFonts w:ascii="Times New Roman" w:hAnsi="Times New Roman" w:cs="Times New Roman"/>
                      <w:color w:val="auto"/>
                      <w:highlight w:val="none"/>
                      <w:u w:val="none" w:color="auto"/>
                    </w:rPr>
                    <w:t>基础减振、墙体隔声</w:t>
                  </w:r>
                </w:p>
              </w:tc>
              <w:tc>
                <w:tcPr>
                  <w:tcW w:w="2193" w:type="dxa"/>
                  <w:tcBorders>
                    <w:top w:val="single" w:color="auto" w:sz="4" w:space="0"/>
                    <w:left w:val="single" w:color="auto" w:sz="4" w:space="0"/>
                    <w:bottom w:val="single" w:color="auto" w:sz="4" w:space="0"/>
                    <w:right w:val="single" w:color="auto" w:sz="8" w:space="0"/>
                  </w:tcBorders>
                  <w:noWrap w:val="0"/>
                  <w:vAlign w:val="center"/>
                </w:tcPr>
                <w:p w14:paraId="69606A71">
                  <w:pPr>
                    <w:tabs>
                      <w:tab w:val="left" w:pos="1021"/>
                    </w:tabs>
                    <w:adjustRightInd w:val="0"/>
                    <w:snapToGrid w:val="0"/>
                    <w:spacing w:line="240" w:lineRule="auto"/>
                    <w:jc w:val="center"/>
                    <w:rPr>
                      <w:rFonts w:ascii="Times New Roman" w:hAnsi="Times New Roman" w:cs="Times New Roman"/>
                      <w:color w:val="auto"/>
                      <w:highlight w:val="none"/>
                      <w:u w:val="none" w:color="auto"/>
                    </w:rPr>
                  </w:pPr>
                  <w:r>
                    <w:rPr>
                      <w:rFonts w:ascii="Times New Roman" w:hAnsi="Times New Roman" w:cs="Times New Roman"/>
                      <w:color w:val="auto"/>
                      <w:highlight w:val="none"/>
                      <w:u w:val="none" w:color="auto"/>
                    </w:rPr>
                    <w:t>《工业企业厂界环境噪声排放标准》（GB12348-2008）</w:t>
                  </w:r>
                  <w:r>
                    <w:rPr>
                      <w:rFonts w:hint="eastAsia" w:ascii="Times New Roman" w:hAnsi="Times New Roman" w:cs="Times New Roman"/>
                      <w:color w:val="auto"/>
                      <w:highlight w:val="none"/>
                      <w:u w:val="none" w:color="auto"/>
                      <w:lang w:val="en-US" w:eastAsia="zh-CN"/>
                    </w:rPr>
                    <w:t>2</w:t>
                  </w:r>
                  <w:r>
                    <w:rPr>
                      <w:rFonts w:ascii="Times New Roman" w:hAnsi="Times New Roman" w:cs="Times New Roman"/>
                      <w:color w:val="auto"/>
                      <w:highlight w:val="none"/>
                      <w:u w:val="none" w:color="auto"/>
                    </w:rPr>
                    <w:t>类标准</w:t>
                  </w:r>
                </w:p>
              </w:tc>
            </w:tr>
            <w:tr w14:paraId="52290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restart"/>
                  <w:tcBorders>
                    <w:top w:val="single" w:color="auto" w:sz="4" w:space="0"/>
                    <w:left w:val="single" w:color="auto" w:sz="8" w:space="0"/>
                    <w:right w:val="single" w:color="auto" w:sz="4" w:space="0"/>
                  </w:tcBorders>
                  <w:noWrap w:val="0"/>
                  <w:vAlign w:val="center"/>
                </w:tcPr>
                <w:p w14:paraId="06154349">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固体废物</w:t>
                  </w:r>
                </w:p>
              </w:tc>
              <w:tc>
                <w:tcPr>
                  <w:tcW w:w="1260" w:type="dxa"/>
                  <w:vMerge w:val="restart"/>
                  <w:tcBorders>
                    <w:top w:val="single" w:color="auto" w:sz="4" w:space="0"/>
                    <w:left w:val="single" w:color="auto" w:sz="4" w:space="0"/>
                    <w:right w:val="single" w:color="auto" w:sz="4" w:space="0"/>
                  </w:tcBorders>
                  <w:noWrap w:val="0"/>
                  <w:vAlign w:val="center"/>
                </w:tcPr>
                <w:p w14:paraId="689DA21F">
                  <w:pPr>
                    <w:adjustRightInd w:val="0"/>
                    <w:snapToGrid w:val="0"/>
                    <w:spacing w:line="240" w:lineRule="auto"/>
                    <w:jc w:val="center"/>
                    <w:rPr>
                      <w:rFonts w:ascii="Times New Roman" w:hAnsi="Times New Roman" w:eastAsia="宋体" w:cs="Times New Roman"/>
                      <w:color w:val="auto"/>
                      <w:szCs w:val="21"/>
                      <w:highlight w:val="none"/>
                      <w:u w:val="none" w:color="auto"/>
                      <w:lang w:eastAsia="zh-CN"/>
                    </w:rPr>
                  </w:pPr>
                  <w:r>
                    <w:rPr>
                      <w:rFonts w:ascii="Times New Roman" w:hAnsi="Times New Roman" w:eastAsia="宋体" w:cs="Times New Roman"/>
                      <w:color w:val="auto"/>
                      <w:szCs w:val="21"/>
                      <w:highlight w:val="none"/>
                      <w:u w:val="none" w:color="auto"/>
                    </w:rPr>
                    <w:t>一般工业</w:t>
                  </w:r>
                </w:p>
                <w:p w14:paraId="6897AFA0">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ascii="Times New Roman" w:hAnsi="Times New Roman" w:eastAsia="宋体" w:cs="Times New Roman"/>
                      <w:color w:val="auto"/>
                      <w:szCs w:val="21"/>
                      <w:highlight w:val="none"/>
                      <w:u w:val="none" w:color="auto"/>
                    </w:rPr>
                    <w:t>固体废物</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6B367D1">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val="en-US" w:eastAsia="zh-CN"/>
                    </w:rPr>
                    <w:t>中西药包装及拆包过程产生的废弃包装物</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6647905E">
                  <w:pPr>
                    <w:adjustRightInd w:val="0"/>
                    <w:snapToGrid w:val="0"/>
                    <w:spacing w:line="240" w:lineRule="auto"/>
                    <w:jc w:val="center"/>
                    <w:rPr>
                      <w:rFonts w:ascii="Times New Roman" w:hAnsi="Times New Roman" w:eastAsia="宋体" w:cs="Times New Roman"/>
                      <w:color w:val="auto"/>
                      <w:szCs w:val="21"/>
                      <w:highlight w:val="none"/>
                      <w:u w:val="none" w:color="auto"/>
                      <w:lang w:eastAsia="zh-CN"/>
                    </w:rPr>
                  </w:pPr>
                  <w:r>
                    <w:rPr>
                      <w:rFonts w:hint="eastAsia" w:ascii="Times New Roman" w:hAnsi="Times New Roman" w:eastAsia="宋体" w:cs="Times New Roman"/>
                      <w:color w:val="auto"/>
                      <w:szCs w:val="21"/>
                      <w:highlight w:val="none"/>
                      <w:u w:val="none" w:color="auto"/>
                      <w:lang w:eastAsia="zh-CN"/>
                    </w:rPr>
                    <w:t>一般废物暂存间（</w:t>
                  </w:r>
                  <w:r>
                    <w:rPr>
                      <w:rFonts w:hint="eastAsia" w:ascii="Times New Roman" w:hAnsi="Times New Roman" w:eastAsia="宋体" w:cs="Times New Roman"/>
                      <w:color w:val="auto"/>
                      <w:szCs w:val="21"/>
                      <w:highlight w:val="none"/>
                      <w:u w:val="none" w:color="auto"/>
                      <w:lang w:val="en-US" w:eastAsia="zh-CN"/>
                    </w:rPr>
                    <w:t>20</w:t>
                  </w:r>
                  <w:r>
                    <w:rPr>
                      <w:rFonts w:hint="default" w:ascii="Times New Roman" w:hAnsi="Times New Roman" w:eastAsia="宋体" w:cs="Times New Roman"/>
                      <w:color w:val="auto"/>
                      <w:highlight w:val="none"/>
                      <w:u w:val="none" w:color="auto"/>
                      <w:lang w:eastAsia="zh-CN"/>
                    </w:rPr>
                    <w:t>m</w:t>
                  </w:r>
                  <w:r>
                    <w:rPr>
                      <w:rFonts w:hint="eastAsia" w:ascii="Times New Roman" w:hAnsi="Times New Roman" w:eastAsia="宋体" w:cs="Times New Roman"/>
                      <w:color w:val="auto"/>
                      <w:highlight w:val="none"/>
                      <w:u w:val="none" w:color="auto"/>
                      <w:vertAlign w:val="superscript"/>
                      <w:lang w:val="en-US" w:eastAsia="zh-CN"/>
                    </w:rPr>
                    <w:t>2</w:t>
                  </w:r>
                  <w:r>
                    <w:rPr>
                      <w:rFonts w:hint="eastAsia" w:ascii="Times New Roman" w:hAnsi="Times New Roman" w:eastAsia="宋体" w:cs="Times New Roman"/>
                      <w:color w:val="auto"/>
                      <w:szCs w:val="21"/>
                      <w:highlight w:val="none"/>
                      <w:u w:val="none" w:color="auto"/>
                      <w:lang w:eastAsia="zh-CN"/>
                    </w:rPr>
                    <w:t>）</w:t>
                  </w:r>
                </w:p>
              </w:tc>
              <w:tc>
                <w:tcPr>
                  <w:tcW w:w="2193" w:type="dxa"/>
                  <w:vMerge w:val="restart"/>
                  <w:tcBorders>
                    <w:top w:val="single" w:color="auto" w:sz="4" w:space="0"/>
                    <w:left w:val="single" w:color="auto" w:sz="4" w:space="0"/>
                    <w:right w:val="single" w:color="auto" w:sz="8" w:space="0"/>
                  </w:tcBorders>
                  <w:noWrap w:val="0"/>
                  <w:vAlign w:val="center"/>
                </w:tcPr>
                <w:p w14:paraId="66B59C7B">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ascii="Times New Roman" w:hAnsi="Times New Roman" w:eastAsia="宋体" w:cs="Times New Roman"/>
                      <w:color w:val="auto"/>
                      <w:szCs w:val="21"/>
                      <w:highlight w:val="none"/>
                      <w:u w:val="none" w:color="auto"/>
                    </w:rPr>
                    <w:t>资源化、无害化，满足</w:t>
                  </w:r>
                  <w:r>
                    <w:rPr>
                      <w:rFonts w:hint="eastAsia" w:ascii="Times New Roman" w:hAnsi="Times New Roman" w:eastAsia="宋体" w:cs="Times New Roman"/>
                      <w:color w:val="auto"/>
                      <w:szCs w:val="21"/>
                      <w:highlight w:val="none"/>
                      <w:u w:val="none" w:color="auto"/>
                    </w:rPr>
                    <w:t>《一般工业固体废物贮存和填埋污染控制标准》 （GB18599-2020）相关要求</w:t>
                  </w:r>
                </w:p>
              </w:tc>
            </w:tr>
            <w:tr w14:paraId="28880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3BB05BFE">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vMerge w:val="continue"/>
                  <w:tcBorders>
                    <w:left w:val="single" w:color="auto" w:sz="4" w:space="0"/>
                    <w:right w:val="single" w:color="auto" w:sz="4" w:space="0"/>
                  </w:tcBorders>
                  <w:noWrap w:val="0"/>
                  <w:vAlign w:val="center"/>
                </w:tcPr>
                <w:p w14:paraId="3F198F74">
                  <w:pPr>
                    <w:adjustRightInd w:val="0"/>
                    <w:snapToGrid w:val="0"/>
                    <w:spacing w:line="240" w:lineRule="auto"/>
                    <w:jc w:val="center"/>
                    <w:rPr>
                      <w:rFonts w:ascii="Times New Roman" w:hAnsi="Times New Roman" w:eastAsia="宋体" w:cs="Times New Roman"/>
                      <w:color w:val="auto"/>
                      <w:szCs w:val="21"/>
                      <w:highlight w:val="none"/>
                      <w:u w:val="none" w:color="auto"/>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2817A02">
                  <w:pPr>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未被病人血液、体液、排泄物污染的废一次性输液瓶（袋）</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1F266574">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color w:val="auto"/>
                      <w:highlight w:val="none"/>
                      <w:u w:val="none" w:color="auto"/>
                    </w:rPr>
                    <w:t>定期交回收单位处置</w:t>
                  </w:r>
                </w:p>
              </w:tc>
              <w:tc>
                <w:tcPr>
                  <w:tcW w:w="2193" w:type="dxa"/>
                  <w:vMerge w:val="continue"/>
                  <w:tcBorders>
                    <w:left w:val="single" w:color="auto" w:sz="4" w:space="0"/>
                    <w:right w:val="single" w:color="auto" w:sz="8" w:space="0"/>
                  </w:tcBorders>
                  <w:noWrap w:val="0"/>
                  <w:vAlign w:val="center"/>
                </w:tcPr>
                <w:p w14:paraId="6472C607">
                  <w:pPr>
                    <w:adjustRightInd w:val="0"/>
                    <w:snapToGrid w:val="0"/>
                    <w:spacing w:line="240" w:lineRule="auto"/>
                    <w:jc w:val="center"/>
                    <w:rPr>
                      <w:rFonts w:ascii="Times New Roman" w:hAnsi="Times New Roman" w:eastAsia="宋体" w:cs="Times New Roman"/>
                      <w:color w:val="auto"/>
                      <w:szCs w:val="21"/>
                      <w:highlight w:val="none"/>
                      <w:u w:val="none" w:color="auto"/>
                    </w:rPr>
                  </w:pPr>
                </w:p>
              </w:tc>
            </w:tr>
            <w:tr w14:paraId="5F39E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4D486D9D">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vMerge w:val="continue"/>
                  <w:tcBorders>
                    <w:left w:val="single" w:color="auto" w:sz="4" w:space="0"/>
                    <w:bottom w:val="single" w:color="auto" w:sz="4" w:space="0"/>
                    <w:right w:val="single" w:color="auto" w:sz="4" w:space="0"/>
                  </w:tcBorders>
                  <w:noWrap w:val="0"/>
                  <w:vAlign w:val="center"/>
                </w:tcPr>
                <w:p w14:paraId="38C5C69A">
                  <w:pPr>
                    <w:adjustRightInd w:val="0"/>
                    <w:snapToGrid w:val="0"/>
                    <w:spacing w:line="240" w:lineRule="auto"/>
                    <w:jc w:val="center"/>
                    <w:rPr>
                      <w:rFonts w:ascii="Times New Roman" w:hAnsi="Times New Roman" w:eastAsia="宋体" w:cs="Times New Roman"/>
                      <w:color w:val="auto"/>
                      <w:szCs w:val="21"/>
                      <w:highlight w:val="none"/>
                      <w:u w:val="none" w:color="auto"/>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5930BBF">
                  <w:pPr>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中药渣</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00EF5DD2">
                  <w:pPr>
                    <w:adjustRightInd w:val="0"/>
                    <w:snapToGrid w:val="0"/>
                    <w:spacing w:line="240" w:lineRule="auto"/>
                    <w:jc w:val="center"/>
                    <w:rPr>
                      <w:rFonts w:hint="eastAsia" w:ascii="Times New Roman" w:hAnsi="Times New Roman" w:eastAsia="宋体" w:cs="Times New Roman"/>
                      <w:color w:val="auto"/>
                      <w:szCs w:val="21"/>
                      <w:highlight w:val="none"/>
                      <w:u w:val="none" w:color="auto"/>
                      <w:lang w:eastAsia="zh-CN"/>
                    </w:rPr>
                  </w:pPr>
                  <w:r>
                    <w:rPr>
                      <w:rFonts w:hint="eastAsia" w:ascii="Times New Roman" w:hAnsi="Times New Roman" w:eastAsia="宋体" w:cs="Times New Roman"/>
                      <w:color w:val="auto"/>
                      <w:szCs w:val="21"/>
                      <w:highlight w:val="none"/>
                      <w:u w:val="none" w:color="auto"/>
                      <w:lang w:eastAsia="zh-CN"/>
                    </w:rPr>
                    <w:t>收集后暂存于中药煎煮室的塑料桶内，由环卫部门统一清运</w:t>
                  </w:r>
                </w:p>
              </w:tc>
              <w:tc>
                <w:tcPr>
                  <w:tcW w:w="2193" w:type="dxa"/>
                  <w:vMerge w:val="continue"/>
                  <w:tcBorders>
                    <w:left w:val="single" w:color="auto" w:sz="4" w:space="0"/>
                    <w:bottom w:val="single" w:color="auto" w:sz="4" w:space="0"/>
                    <w:right w:val="single" w:color="auto" w:sz="8" w:space="0"/>
                  </w:tcBorders>
                  <w:noWrap w:val="0"/>
                  <w:vAlign w:val="center"/>
                </w:tcPr>
                <w:p w14:paraId="4BC5B548">
                  <w:pPr>
                    <w:adjustRightInd w:val="0"/>
                    <w:snapToGrid w:val="0"/>
                    <w:spacing w:line="240" w:lineRule="auto"/>
                    <w:jc w:val="center"/>
                    <w:rPr>
                      <w:rFonts w:ascii="Times New Roman" w:hAnsi="Times New Roman" w:eastAsia="宋体" w:cs="Times New Roman"/>
                      <w:color w:val="auto"/>
                      <w:szCs w:val="21"/>
                      <w:highlight w:val="none"/>
                      <w:u w:val="none" w:color="auto"/>
                    </w:rPr>
                  </w:pPr>
                </w:p>
              </w:tc>
            </w:tr>
            <w:tr w14:paraId="1C9110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67B8420A">
                  <w:pPr>
                    <w:widowControl/>
                    <w:spacing w:line="240" w:lineRule="auto"/>
                    <w:jc w:val="left"/>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01A0C1">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ascii="Times New Roman" w:hAnsi="Times New Roman" w:eastAsia="宋体" w:cs="Times New Roman"/>
                      <w:color w:val="auto"/>
                      <w:szCs w:val="21"/>
                      <w:highlight w:val="none"/>
                      <w:u w:val="none" w:color="auto"/>
                    </w:rPr>
                    <w:t>生活垃圾</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0C247B5">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ascii="Times New Roman" w:hAnsi="Times New Roman" w:eastAsia="宋体" w:cs="Times New Roman"/>
                      <w:color w:val="auto"/>
                      <w:szCs w:val="21"/>
                      <w:highlight w:val="none"/>
                      <w:u w:val="none" w:color="auto"/>
                    </w:rPr>
                    <w:t>生活垃圾</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07BA01FF">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hint="eastAsia" w:ascii="Times New Roman" w:hAnsi="Times New Roman" w:eastAsia="宋体" w:cs="Times New Roman"/>
                      <w:color w:val="auto"/>
                      <w:szCs w:val="21"/>
                      <w:highlight w:val="none"/>
                      <w:u w:val="none" w:color="auto"/>
                    </w:rPr>
                    <w:t>集中收集后，由环卫部门统一清运</w:t>
                  </w:r>
                </w:p>
              </w:tc>
              <w:tc>
                <w:tcPr>
                  <w:tcW w:w="2193" w:type="dxa"/>
                  <w:tcBorders>
                    <w:top w:val="single" w:color="auto" w:sz="4" w:space="0"/>
                    <w:left w:val="single" w:color="auto" w:sz="4" w:space="0"/>
                    <w:bottom w:val="single" w:color="auto" w:sz="4" w:space="0"/>
                    <w:right w:val="single" w:color="auto" w:sz="8" w:space="0"/>
                  </w:tcBorders>
                  <w:noWrap w:val="0"/>
                  <w:vAlign w:val="center"/>
                </w:tcPr>
                <w:p w14:paraId="6B560CF6">
                  <w:pPr>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szCs w:val="21"/>
                      <w:highlight w:val="none"/>
                      <w:u w:val="none" w:color="auto"/>
                    </w:rPr>
                    <w:t>《生活垃圾焚烧污染控制标准》（GB18485-2014）</w:t>
                  </w:r>
                </w:p>
              </w:tc>
            </w:tr>
            <w:tr w14:paraId="0E4E7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7898DAA0">
                  <w:pPr>
                    <w:widowControl/>
                    <w:spacing w:line="240" w:lineRule="auto"/>
                    <w:jc w:val="left"/>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right w:val="single" w:color="auto" w:sz="4" w:space="0"/>
                  </w:tcBorders>
                  <w:noWrap w:val="0"/>
                  <w:vAlign w:val="center"/>
                </w:tcPr>
                <w:p w14:paraId="48CE278B">
                  <w:pPr>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医疗废物</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137CA0E">
                  <w:pPr>
                    <w:adjustRightInd w:val="0"/>
                    <w:snapToGrid w:val="0"/>
                    <w:spacing w:line="240" w:lineRule="auto"/>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eastAsia="zh-CN"/>
                    </w:rPr>
                    <w:t>各类医疗废物</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386B4B83">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sz w:val="21"/>
                      <w:szCs w:val="21"/>
                      <w:highlight w:val="none"/>
                      <w:u w:val="none" w:color="auto"/>
                      <w:lang w:eastAsia="zh-CN"/>
                    </w:rPr>
                    <w:t>医疗废物暂存间（</w:t>
                  </w:r>
                  <w:r>
                    <w:rPr>
                      <w:rFonts w:hint="eastAsia" w:ascii="Times New Roman" w:hAnsi="Times New Roman" w:eastAsia="宋体" w:cs="Times New Roman"/>
                      <w:color w:val="auto"/>
                      <w:sz w:val="21"/>
                      <w:szCs w:val="21"/>
                      <w:highlight w:val="none"/>
                      <w:u w:val="none" w:color="auto"/>
                      <w:lang w:val="en-US" w:eastAsia="zh-CN"/>
                    </w:rPr>
                    <w:t>20</w:t>
                  </w:r>
                  <w:r>
                    <w:rPr>
                      <w:rFonts w:hint="default" w:ascii="Times New Roman" w:hAnsi="Times New Roman" w:eastAsia="宋体" w:cs="Times New Roman"/>
                      <w:color w:val="auto"/>
                      <w:sz w:val="21"/>
                      <w:szCs w:val="21"/>
                      <w:highlight w:val="none"/>
                      <w:u w:val="none" w:color="auto"/>
                      <w:lang w:eastAsia="zh-CN"/>
                    </w:rPr>
                    <w:t>m</w:t>
                  </w:r>
                  <w:r>
                    <w:rPr>
                      <w:rFonts w:hint="eastAsia" w:ascii="Times New Roman" w:hAnsi="Times New Roman" w:eastAsia="宋体" w:cs="Times New Roman"/>
                      <w:color w:val="auto"/>
                      <w:sz w:val="21"/>
                      <w:szCs w:val="21"/>
                      <w:highlight w:val="none"/>
                      <w:u w:val="none" w:color="auto"/>
                      <w:vertAlign w:val="superscript"/>
                      <w:lang w:val="en-US" w:eastAsia="zh-CN"/>
                    </w:rPr>
                    <w:t>2</w:t>
                  </w:r>
                  <w:r>
                    <w:rPr>
                      <w:rFonts w:hint="eastAsia" w:ascii="Times New Roman" w:hAnsi="Times New Roman" w:eastAsia="宋体" w:cs="Times New Roman"/>
                      <w:color w:val="auto"/>
                      <w:sz w:val="21"/>
                      <w:szCs w:val="21"/>
                      <w:highlight w:val="none"/>
                      <w:u w:val="none" w:color="auto"/>
                      <w:lang w:eastAsia="zh-CN"/>
                    </w:rPr>
                    <w:t>），定期交由</w:t>
                  </w:r>
                  <w:r>
                    <w:rPr>
                      <w:rFonts w:hint="eastAsia" w:ascii="Times New Roman" w:hAnsi="Times New Roman" w:eastAsia="宋体" w:cs="Times New Roman"/>
                      <w:bCs/>
                      <w:color w:val="auto"/>
                      <w:sz w:val="21"/>
                      <w:szCs w:val="21"/>
                      <w:highlight w:val="none"/>
                      <w:u w:val="none" w:color="auto"/>
                      <w:lang w:val="en-US" w:eastAsia="zh-CN"/>
                    </w:rPr>
                    <w:t>湘西自治州宇明</w:t>
                  </w:r>
                  <w:r>
                    <w:rPr>
                      <w:rFonts w:hint="eastAsia" w:ascii="Times New Roman" w:hAnsi="Times New Roman" w:eastAsia="宋体" w:cs="Times New Roman"/>
                      <w:color w:val="auto"/>
                      <w:sz w:val="21"/>
                      <w:szCs w:val="21"/>
                      <w:highlight w:val="none"/>
                      <w:u w:val="none" w:color="auto"/>
                      <w:lang w:val="en-US" w:eastAsia="zh-CN"/>
                    </w:rPr>
                    <w:t>环保科技有限公司</w:t>
                  </w:r>
                  <w:r>
                    <w:rPr>
                      <w:rFonts w:hint="eastAsia" w:ascii="Times New Roman" w:hAnsi="Times New Roman" w:eastAsia="宋体" w:cs="Times New Roman"/>
                      <w:color w:val="auto"/>
                      <w:sz w:val="21"/>
                      <w:szCs w:val="21"/>
                      <w:highlight w:val="none"/>
                      <w:u w:val="none" w:color="auto"/>
                      <w:lang w:eastAsia="zh-CN"/>
                    </w:rPr>
                    <w:t>处置</w:t>
                  </w:r>
                </w:p>
              </w:tc>
              <w:tc>
                <w:tcPr>
                  <w:tcW w:w="2193" w:type="dxa"/>
                  <w:vMerge w:val="restart"/>
                  <w:tcBorders>
                    <w:top w:val="single" w:color="auto" w:sz="4" w:space="0"/>
                    <w:left w:val="single" w:color="auto" w:sz="4" w:space="0"/>
                    <w:right w:val="single" w:color="auto" w:sz="8" w:space="0"/>
                  </w:tcBorders>
                  <w:noWrap w:val="0"/>
                  <w:vAlign w:val="center"/>
                </w:tcPr>
                <w:p w14:paraId="11EAAF53">
                  <w:pPr>
                    <w:adjustRightInd w:val="0"/>
                    <w:snapToGrid w:val="0"/>
                    <w:spacing w:line="240" w:lineRule="auto"/>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val="en-US" w:eastAsia="zh-CN"/>
                    </w:rPr>
                    <w:t>《危险废物贮存污染控制标</w:t>
                  </w:r>
                </w:p>
                <w:p w14:paraId="3466D64B">
                  <w:pPr>
                    <w:adjustRightInd w:val="0"/>
                    <w:snapToGrid w:val="0"/>
                    <w:spacing w:line="240" w:lineRule="auto"/>
                    <w:jc w:val="center"/>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szCs w:val="21"/>
                      <w:highlight w:val="none"/>
                      <w:u w:val="none" w:color="auto"/>
                      <w:lang w:val="en-US" w:eastAsia="zh-CN"/>
                    </w:rPr>
                    <w:t>准》</w:t>
                  </w:r>
                  <w:r>
                    <w:rPr>
                      <w:rFonts w:hint="eastAsia" w:ascii="Times New Roman" w:hAnsi="Times New Roman" w:eastAsia="宋体" w:cs="Times New Roman"/>
                      <w:color w:val="auto"/>
                      <w:szCs w:val="21"/>
                      <w:highlight w:val="none"/>
                      <w:u w:val="none" w:color="auto"/>
                      <w:lang w:val="en-US" w:eastAsia="zh-CN"/>
                    </w:rPr>
                    <w:t>（</w:t>
                  </w:r>
                  <w:r>
                    <w:rPr>
                      <w:rFonts w:hint="default" w:ascii="Times New Roman" w:hAnsi="Times New Roman" w:eastAsia="宋体" w:cs="Times New Roman"/>
                      <w:color w:val="auto"/>
                      <w:szCs w:val="21"/>
                      <w:highlight w:val="none"/>
                      <w:u w:val="none" w:color="auto"/>
                      <w:lang w:val="en-US" w:eastAsia="zh-CN"/>
                    </w:rPr>
                    <w:t>GB18597-20</w:t>
                  </w:r>
                  <w:r>
                    <w:rPr>
                      <w:rFonts w:hint="eastAsia" w:ascii="Times New Roman" w:hAnsi="Times New Roman" w:eastAsia="宋体" w:cs="Times New Roman"/>
                      <w:color w:val="auto"/>
                      <w:szCs w:val="21"/>
                      <w:highlight w:val="none"/>
                      <w:u w:val="none" w:color="auto"/>
                      <w:lang w:val="en-US" w:eastAsia="zh-CN"/>
                    </w:rPr>
                    <w:t>23）</w:t>
                  </w:r>
                </w:p>
              </w:tc>
            </w:tr>
            <w:tr w14:paraId="7D90F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2F73A6A9">
                  <w:pPr>
                    <w:widowControl/>
                    <w:spacing w:line="240" w:lineRule="auto"/>
                    <w:jc w:val="left"/>
                    <w:rPr>
                      <w:rFonts w:ascii="Times New Roman" w:hAnsi="Times New Roman" w:cs="Times New Roman"/>
                      <w:color w:val="auto"/>
                      <w:szCs w:val="21"/>
                      <w:highlight w:val="none"/>
                      <w:u w:val="none" w:color="auto"/>
                    </w:rPr>
                  </w:pPr>
                </w:p>
              </w:tc>
              <w:tc>
                <w:tcPr>
                  <w:tcW w:w="1260" w:type="dxa"/>
                  <w:tcBorders>
                    <w:left w:val="single" w:color="auto" w:sz="4" w:space="0"/>
                    <w:right w:val="single" w:color="auto" w:sz="4" w:space="0"/>
                  </w:tcBorders>
                  <w:noWrap w:val="0"/>
                  <w:vAlign w:val="center"/>
                </w:tcPr>
                <w:p w14:paraId="77AB8C03">
                  <w:pPr>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危险废物</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1CD9B9B">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szCs w:val="21"/>
                      <w:highlight w:val="none"/>
                      <w:u w:val="none" w:color="auto"/>
                      <w:lang w:eastAsia="zh-CN"/>
                    </w:rPr>
                    <w:t>污水处理站污泥、格栅渣</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784598E5">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szCs w:val="21"/>
                      <w:highlight w:val="none"/>
                      <w:u w:val="none" w:color="auto"/>
                      <w:lang w:eastAsia="zh-CN"/>
                    </w:rPr>
                    <w:t>厂区内消毒、干化后交由有资质单位处置</w:t>
                  </w:r>
                </w:p>
              </w:tc>
              <w:tc>
                <w:tcPr>
                  <w:tcW w:w="2193" w:type="dxa"/>
                  <w:vMerge w:val="continue"/>
                  <w:tcBorders>
                    <w:left w:val="single" w:color="auto" w:sz="4" w:space="0"/>
                    <w:bottom w:val="single" w:color="auto" w:sz="4" w:space="0"/>
                    <w:right w:val="single" w:color="auto" w:sz="8" w:space="0"/>
                  </w:tcBorders>
                  <w:noWrap w:val="0"/>
                  <w:vAlign w:val="center"/>
                </w:tcPr>
                <w:p w14:paraId="0F83640A">
                  <w:pPr>
                    <w:adjustRightInd w:val="0"/>
                    <w:snapToGrid w:val="0"/>
                    <w:spacing w:line="240" w:lineRule="auto"/>
                    <w:jc w:val="center"/>
                    <w:rPr>
                      <w:rFonts w:hint="default" w:ascii="Times New Roman" w:hAnsi="Times New Roman" w:eastAsia="宋体" w:cs="Times New Roman"/>
                      <w:color w:val="auto"/>
                      <w:szCs w:val="21"/>
                      <w:highlight w:val="none"/>
                      <w:u w:val="none" w:color="auto"/>
                      <w:lang w:val="en-US" w:eastAsia="zh-CN"/>
                    </w:rPr>
                  </w:pPr>
                </w:p>
              </w:tc>
            </w:tr>
            <w:tr w14:paraId="382AB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300D5070">
                  <w:pPr>
                    <w:adjustRightInd w:val="0"/>
                    <w:snapToGrid w:val="0"/>
                    <w:spacing w:line="240" w:lineRule="auto"/>
                    <w:jc w:val="center"/>
                    <w:rPr>
                      <w:rFonts w:hint="default" w:ascii="Times New Roman" w:hAnsi="Times New Roman" w:eastAsia="宋体" w:cs="Times New Roman"/>
                      <w:color w:val="auto"/>
                      <w:spacing w:val="-8"/>
                      <w:kern w:val="2"/>
                      <w:sz w:val="21"/>
                      <w:szCs w:val="21"/>
                      <w:highlight w:val="none"/>
                      <w:u w:val="none" w:color="auto"/>
                      <w:lang w:val="en-US" w:eastAsia="zh-CN" w:bidi="ar-SA"/>
                    </w:rPr>
                  </w:pPr>
                  <w:r>
                    <w:rPr>
                      <w:rFonts w:hint="eastAsia" w:ascii="Times New Roman" w:hAnsi="Times New Roman" w:cs="Times New Roman"/>
                      <w:color w:val="auto"/>
                      <w:spacing w:val="-8"/>
                      <w:szCs w:val="21"/>
                      <w:highlight w:val="none"/>
                      <w:u w:val="none" w:color="auto"/>
                      <w:lang w:val="en-US" w:eastAsia="zh-CN"/>
                    </w:rPr>
                    <w:t>土壤及地下水污染防治措施</w:t>
                  </w:r>
                </w:p>
              </w:tc>
              <w:tc>
                <w:tcPr>
                  <w:tcW w:w="6873" w:type="dxa"/>
                  <w:gridSpan w:val="4"/>
                  <w:tcBorders>
                    <w:top w:val="single" w:color="auto" w:sz="4" w:space="0"/>
                    <w:left w:val="single" w:color="auto" w:sz="4" w:space="0"/>
                    <w:bottom w:val="single" w:color="auto" w:sz="4" w:space="0"/>
                    <w:right w:val="single" w:color="auto" w:sz="8" w:space="0"/>
                  </w:tcBorders>
                  <w:noWrap w:val="0"/>
                  <w:vAlign w:val="center"/>
                </w:tcPr>
                <w:p w14:paraId="205A9AF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eastAsia="zh-CN"/>
                    </w:rPr>
                    <w:t>医疗废物</w:t>
                  </w:r>
                  <w:r>
                    <w:rPr>
                      <w:rFonts w:hint="eastAsia" w:ascii="Times New Roman" w:hAnsi="Times New Roman" w:eastAsia="宋体" w:cs="Times New Roman"/>
                      <w:color w:val="auto"/>
                      <w:sz w:val="21"/>
                      <w:szCs w:val="21"/>
                      <w:highlight w:val="none"/>
                      <w:u w:val="none" w:color="auto"/>
                    </w:rPr>
                    <w:t>暂存间、污水处理站等采取重点防渗措施</w:t>
                  </w:r>
                  <w:r>
                    <w:rPr>
                      <w:rFonts w:hint="eastAsia" w:ascii="Times New Roman" w:hAnsi="Times New Roman" w:eastAsia="宋体" w:cs="Times New Roman"/>
                      <w:color w:val="auto"/>
                      <w:sz w:val="21"/>
                      <w:szCs w:val="21"/>
                      <w:highlight w:val="none"/>
                      <w:u w:val="none" w:color="auto"/>
                      <w:lang w:eastAsia="zh-CN"/>
                    </w:rPr>
                    <w:t>，</w:t>
                  </w:r>
                  <w:r>
                    <w:rPr>
                      <w:rFonts w:ascii="Times New Roman" w:hAnsi="Times New Roman" w:eastAsia="宋体" w:cs="Times New Roman"/>
                      <w:color w:val="auto"/>
                      <w:sz w:val="21"/>
                      <w:szCs w:val="21"/>
                      <w:highlight w:val="none"/>
                      <w:u w:val="none" w:color="auto"/>
                    </w:rPr>
                    <w:t>防渗要求为防渗层为至少 2mm厚高密度聚乙烯，渗透系数≤10</w:t>
                  </w:r>
                  <w:r>
                    <w:rPr>
                      <w:rFonts w:hint="eastAsia" w:ascii="Times New Roman" w:hAnsi="Times New Roman" w:eastAsia="宋体" w:cs="Times New Roman"/>
                      <w:color w:val="auto"/>
                      <w:sz w:val="21"/>
                      <w:szCs w:val="21"/>
                      <w:highlight w:val="none"/>
                      <w:u w:val="none" w:color="auto"/>
                      <w:vertAlign w:val="superscript"/>
                      <w:lang w:val="en-US" w:eastAsia="zh-CN"/>
                    </w:rPr>
                    <w:t>-10</w:t>
                  </w:r>
                  <w:r>
                    <w:rPr>
                      <w:rFonts w:ascii="Times New Roman" w:hAnsi="Times New Roman" w:eastAsia="宋体" w:cs="Times New Roman"/>
                      <w:color w:val="auto"/>
                      <w:sz w:val="21"/>
                      <w:szCs w:val="21"/>
                      <w:highlight w:val="none"/>
                      <w:u w:val="none" w:color="auto"/>
                    </w:rPr>
                    <w:t>cm/s。</w:t>
                  </w:r>
                </w:p>
                <w:p w14:paraId="5A9DBA6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Cs w:val="21"/>
                      <w:highlight w:val="none"/>
                      <w:u w:val="none" w:color="auto"/>
                      <w:lang w:val="en-US" w:eastAsia="zh-CN"/>
                    </w:rPr>
                  </w:pPr>
                  <w:r>
                    <w:rPr>
                      <w:color w:val="auto"/>
                      <w:sz w:val="21"/>
                      <w:szCs w:val="21"/>
                      <w:highlight w:val="none"/>
                      <w:u w:val="none" w:color="auto"/>
                    </w:rPr>
                    <w:t xml:space="preserve">一般防渗区：采用混凝土硬化，确保渗透系数 </w:t>
                  </w:r>
                  <w:r>
                    <w:rPr>
                      <w:rFonts w:ascii="Times New Roman" w:hAnsi="Times New Roman" w:eastAsia="Times New Roman"/>
                      <w:color w:val="auto"/>
                      <w:sz w:val="21"/>
                      <w:szCs w:val="21"/>
                      <w:highlight w:val="none"/>
                      <w:u w:val="none" w:color="auto"/>
                    </w:rPr>
                    <w:t>K≤1.0×10</w:t>
                  </w:r>
                  <w:r>
                    <w:rPr>
                      <w:rFonts w:hint="eastAsia" w:ascii="Times New Roman" w:hAnsi="Times New Roman"/>
                      <w:color w:val="auto"/>
                      <w:sz w:val="21"/>
                      <w:szCs w:val="21"/>
                      <w:highlight w:val="none"/>
                      <w:u w:val="none" w:color="auto"/>
                      <w:vertAlign w:val="superscript"/>
                      <w:lang w:val="en-US" w:eastAsia="zh-CN"/>
                    </w:rPr>
                    <w:t>-7</w:t>
                  </w:r>
                  <w:r>
                    <w:rPr>
                      <w:rFonts w:ascii="Times New Roman" w:hAnsi="Times New Roman" w:eastAsia="Times New Roman"/>
                      <w:color w:val="auto"/>
                      <w:sz w:val="21"/>
                      <w:szCs w:val="21"/>
                      <w:highlight w:val="none"/>
                      <w:u w:val="none" w:color="auto"/>
                    </w:rPr>
                    <w:t>cm/s</w:t>
                  </w:r>
                  <w:r>
                    <w:rPr>
                      <w:color w:val="auto"/>
                      <w:sz w:val="21"/>
                      <w:szCs w:val="21"/>
                      <w:highlight w:val="none"/>
                      <w:u w:val="none" w:color="auto"/>
                    </w:rPr>
                    <w:t>。</w:t>
                  </w:r>
                </w:p>
              </w:tc>
            </w:tr>
            <w:tr w14:paraId="05F3D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1F8B0025">
                  <w:pPr>
                    <w:adjustRightInd w:val="0"/>
                    <w:snapToGrid w:val="0"/>
                    <w:spacing w:line="240" w:lineRule="auto"/>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spacing w:val="-8"/>
                      <w:szCs w:val="21"/>
                      <w:highlight w:val="none"/>
                      <w:u w:val="none" w:color="auto"/>
                      <w:lang w:val="en-US" w:eastAsia="zh-CN"/>
                    </w:rPr>
                    <w:t>生态保护</w:t>
                  </w:r>
                  <w:r>
                    <w:rPr>
                      <w:rFonts w:ascii="Times New Roman" w:hAnsi="Times New Roman" w:cs="Times New Roman"/>
                      <w:color w:val="auto"/>
                      <w:spacing w:val="-8"/>
                      <w:szCs w:val="21"/>
                      <w:highlight w:val="none"/>
                      <w:u w:val="none" w:color="auto"/>
                    </w:rPr>
                    <w:t>措施</w:t>
                  </w:r>
                </w:p>
              </w:tc>
              <w:tc>
                <w:tcPr>
                  <w:tcW w:w="6873" w:type="dxa"/>
                  <w:gridSpan w:val="4"/>
                  <w:tcBorders>
                    <w:top w:val="single" w:color="auto" w:sz="4" w:space="0"/>
                    <w:left w:val="single" w:color="auto" w:sz="4" w:space="0"/>
                    <w:bottom w:val="single" w:color="auto" w:sz="4" w:space="0"/>
                    <w:right w:val="single" w:color="auto" w:sz="8" w:space="0"/>
                  </w:tcBorders>
                  <w:noWrap w:val="0"/>
                  <w:vAlign w:val="center"/>
                </w:tcPr>
                <w:p w14:paraId="235BA8C9">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cs="Times New Roman"/>
                      <w:color w:val="auto"/>
                      <w:sz w:val="21"/>
                      <w:szCs w:val="21"/>
                      <w:highlight w:val="none"/>
                      <w:u w:val="none" w:color="auto"/>
                    </w:rPr>
                    <w:t>/</w:t>
                  </w:r>
                </w:p>
              </w:tc>
            </w:tr>
            <w:tr w14:paraId="5EA27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1AC17812">
                  <w:pPr>
                    <w:adjustRightInd w:val="0"/>
                    <w:snapToGrid w:val="0"/>
                    <w:spacing w:line="240" w:lineRule="auto"/>
                    <w:jc w:val="center"/>
                    <w:rPr>
                      <w:rFonts w:ascii="Times New Roman" w:hAnsi="Times New Roman" w:cs="Times New Roman"/>
                      <w:color w:val="auto"/>
                      <w:spacing w:val="-8"/>
                      <w:szCs w:val="21"/>
                      <w:highlight w:val="none"/>
                      <w:u w:val="none" w:color="auto"/>
                    </w:rPr>
                  </w:pPr>
                  <w:r>
                    <w:rPr>
                      <w:rFonts w:ascii="Times New Roman" w:hAnsi="Times New Roman" w:cs="Times New Roman"/>
                      <w:color w:val="auto"/>
                      <w:spacing w:val="-8"/>
                      <w:szCs w:val="21"/>
                      <w:highlight w:val="none"/>
                      <w:u w:val="none" w:color="auto"/>
                    </w:rPr>
                    <w:t>环境风险防范措施</w:t>
                  </w:r>
                </w:p>
              </w:tc>
              <w:tc>
                <w:tcPr>
                  <w:tcW w:w="6873" w:type="dxa"/>
                  <w:gridSpan w:val="4"/>
                  <w:tcBorders>
                    <w:top w:val="single" w:color="auto" w:sz="4" w:space="0"/>
                    <w:left w:val="single" w:color="auto" w:sz="4" w:space="0"/>
                    <w:bottom w:val="single" w:color="auto" w:sz="4" w:space="0"/>
                    <w:right w:val="single" w:color="auto" w:sz="8" w:space="0"/>
                  </w:tcBorders>
                  <w:noWrap w:val="0"/>
                  <w:vAlign w:val="center"/>
                </w:tcPr>
                <w:p w14:paraId="26C4A6F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Cs w:val="21"/>
                      <w:highlight w:val="none"/>
                      <w:u w:val="none" w:color="auto"/>
                      <w:lang w:eastAsia="zh-CN"/>
                    </w:rPr>
                  </w:pPr>
                  <w:r>
                    <w:rPr>
                      <w:rFonts w:hint="eastAsia" w:ascii="Times New Roman" w:hAnsi="Times New Roman" w:cs="Times New Roman"/>
                      <w:color w:val="auto"/>
                      <w:highlight w:val="none"/>
                      <w:u w:val="none" w:color="auto"/>
                      <w:lang w:eastAsia="zh-CN"/>
                    </w:rPr>
                    <w:t>卫生院</w:t>
                  </w:r>
                  <w:r>
                    <w:rPr>
                      <w:rFonts w:hint="eastAsia" w:ascii="Times New Roman" w:hAnsi="Times New Roman" w:cs="Times New Roman"/>
                      <w:color w:val="auto"/>
                      <w:highlight w:val="none"/>
                      <w:u w:val="none" w:color="auto"/>
                    </w:rPr>
                    <w:t>应制定环境风险管理制度，包括制定</w:t>
                  </w:r>
                  <w:r>
                    <w:rPr>
                      <w:rFonts w:hint="eastAsia" w:ascii="Times New Roman" w:hAnsi="Times New Roman" w:cs="Times New Roman"/>
                      <w:color w:val="auto"/>
                      <w:highlight w:val="none"/>
                      <w:u w:val="none" w:color="auto"/>
                      <w:lang w:eastAsia="zh-CN"/>
                    </w:rPr>
                    <w:t>废水处理设施</w:t>
                  </w:r>
                  <w:r>
                    <w:rPr>
                      <w:rFonts w:hint="eastAsia" w:ascii="Times New Roman" w:hAnsi="Times New Roman" w:cs="Times New Roman"/>
                      <w:color w:val="auto"/>
                      <w:highlight w:val="none"/>
                      <w:u w:val="none" w:color="auto"/>
                    </w:rPr>
                    <w:t>管理、</w:t>
                  </w:r>
                  <w:r>
                    <w:rPr>
                      <w:rFonts w:hint="eastAsia" w:ascii="Times New Roman" w:hAnsi="Times New Roman" w:cs="Times New Roman"/>
                      <w:color w:val="auto"/>
                      <w:highlight w:val="none"/>
                      <w:u w:val="none" w:color="auto"/>
                      <w:lang w:eastAsia="zh-CN"/>
                    </w:rPr>
                    <w:t>院区</w:t>
                  </w:r>
                  <w:r>
                    <w:rPr>
                      <w:rFonts w:hint="eastAsia" w:ascii="Times New Roman" w:hAnsi="Times New Roman" w:cs="Times New Roman"/>
                      <w:color w:val="auto"/>
                      <w:highlight w:val="none"/>
                      <w:u w:val="none" w:color="auto"/>
                    </w:rPr>
                    <w:t>等环保管理制度，明确规定了</w:t>
                  </w:r>
                  <w:r>
                    <w:rPr>
                      <w:rFonts w:hint="eastAsia" w:ascii="Times New Roman" w:hAnsi="Times New Roman" w:cs="Times New Roman"/>
                      <w:color w:val="auto"/>
                      <w:highlight w:val="none"/>
                      <w:u w:val="none" w:color="auto"/>
                      <w:lang w:eastAsia="zh-CN"/>
                    </w:rPr>
                    <w:t>废水处理</w:t>
                  </w:r>
                  <w:r>
                    <w:rPr>
                      <w:rFonts w:hint="eastAsia" w:ascii="Times New Roman" w:hAnsi="Times New Roman" w:cs="Times New Roman"/>
                      <w:color w:val="auto"/>
                      <w:highlight w:val="none"/>
                      <w:u w:val="none" w:color="auto"/>
                    </w:rPr>
                    <w:t>作业要求、环保管理要求等内容；对环境风险源、</w:t>
                  </w:r>
                  <w:r>
                    <w:rPr>
                      <w:rFonts w:hint="eastAsia" w:ascii="Times New Roman" w:hAnsi="Times New Roman" w:cs="Times New Roman"/>
                      <w:color w:val="auto"/>
                      <w:highlight w:val="none"/>
                      <w:u w:val="none" w:color="auto"/>
                      <w:lang w:eastAsia="zh-CN"/>
                    </w:rPr>
                    <w:t>废水处理</w:t>
                  </w:r>
                  <w:r>
                    <w:rPr>
                      <w:rFonts w:hint="eastAsia" w:ascii="Times New Roman" w:hAnsi="Times New Roman" w:cs="Times New Roman"/>
                      <w:color w:val="auto"/>
                      <w:highlight w:val="none"/>
                      <w:u w:val="none" w:color="auto"/>
                    </w:rPr>
                    <w:t>区域有定期巡查制度。有利于及时发现环境风险隐患及事故，迅速进行报告并采取措施；落实了责任制，并张贴上墙；</w:t>
                  </w:r>
                  <w:r>
                    <w:rPr>
                      <w:rFonts w:hint="eastAsia" w:ascii="Times New Roman" w:hAnsi="Times New Roman" w:cs="Times New Roman"/>
                      <w:color w:val="auto"/>
                      <w:highlight w:val="none"/>
                      <w:u w:val="none" w:color="auto"/>
                      <w:lang w:eastAsia="zh-CN"/>
                    </w:rPr>
                    <w:t>卫生院</w:t>
                  </w:r>
                  <w:r>
                    <w:rPr>
                      <w:rFonts w:hint="eastAsia" w:ascii="Times New Roman" w:hAnsi="Times New Roman" w:cs="Times New Roman"/>
                      <w:color w:val="auto"/>
                      <w:highlight w:val="none"/>
                      <w:u w:val="none" w:color="auto"/>
                    </w:rPr>
                    <w:t>设置有兼职人员负责环保事宜</w:t>
                  </w:r>
                  <w:r>
                    <w:rPr>
                      <w:rFonts w:hint="eastAsia" w:ascii="Times New Roman" w:hAnsi="Times New Roman" w:cs="Times New Roman"/>
                      <w:color w:val="auto"/>
                      <w:highlight w:val="none"/>
                      <w:u w:val="none" w:color="auto"/>
                      <w:lang w:eastAsia="zh-CN"/>
                    </w:rPr>
                    <w:t>，</w:t>
                  </w:r>
                  <w:r>
                    <w:rPr>
                      <w:rFonts w:hint="eastAsia" w:ascii="Times New Roman" w:hAnsi="Times New Roman" w:cs="Times New Roman"/>
                      <w:color w:val="auto"/>
                      <w:highlight w:val="none"/>
                      <w:u w:val="none" w:color="auto"/>
                    </w:rPr>
                    <w:t>加强人员现场管理</w:t>
                  </w:r>
                  <w:r>
                    <w:rPr>
                      <w:rFonts w:hint="eastAsia" w:ascii="Times New Roman" w:hAnsi="Times New Roman" w:cs="Times New Roman"/>
                      <w:color w:val="auto"/>
                      <w:highlight w:val="none"/>
                      <w:u w:val="none" w:color="auto"/>
                      <w:lang w:eastAsia="zh-CN"/>
                    </w:rPr>
                    <w:t>。</w:t>
                  </w:r>
                </w:p>
              </w:tc>
            </w:tr>
            <w:tr w14:paraId="6A349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7B755594">
                  <w:pPr>
                    <w:adjustRightInd w:val="0"/>
                    <w:snapToGrid w:val="0"/>
                    <w:spacing w:line="240" w:lineRule="auto"/>
                    <w:jc w:val="center"/>
                    <w:rPr>
                      <w:rFonts w:hint="default" w:ascii="Times New Roman" w:hAnsi="Times New Roman" w:eastAsia="宋体" w:cs="Times New Roman"/>
                      <w:color w:val="auto"/>
                      <w:spacing w:val="-8"/>
                      <w:szCs w:val="21"/>
                      <w:highlight w:val="none"/>
                      <w:u w:val="none" w:color="auto"/>
                      <w:lang w:val="en-US" w:eastAsia="zh-CN"/>
                    </w:rPr>
                  </w:pPr>
                  <w:r>
                    <w:rPr>
                      <w:rFonts w:hint="default" w:ascii="Times New Roman" w:hAnsi="Times New Roman" w:eastAsia="宋体" w:cs="Times New Roman"/>
                      <w:color w:val="auto"/>
                      <w:spacing w:val="-8"/>
                      <w:szCs w:val="21"/>
                      <w:highlight w:val="none"/>
                      <w:u w:val="none" w:color="auto"/>
                    </w:rPr>
                    <w:t>其他环境管理要求</w:t>
                  </w:r>
                </w:p>
              </w:tc>
              <w:tc>
                <w:tcPr>
                  <w:tcW w:w="6873" w:type="dxa"/>
                  <w:gridSpan w:val="4"/>
                  <w:tcBorders>
                    <w:top w:val="single" w:color="auto" w:sz="4" w:space="0"/>
                    <w:left w:val="single" w:color="auto" w:sz="4" w:space="0"/>
                    <w:bottom w:val="single" w:color="auto" w:sz="4" w:space="0"/>
                    <w:right w:val="single" w:color="auto" w:sz="8" w:space="0"/>
                  </w:tcBorders>
                  <w:noWrap w:val="0"/>
                  <w:vAlign w:val="center"/>
                </w:tcPr>
                <w:p w14:paraId="7C03B873">
                  <w:pPr>
                    <w:keepNext w:val="0"/>
                    <w:keepLines w:val="0"/>
                    <w:pageBreakBefore w:val="0"/>
                    <w:widowControl w:val="0"/>
                    <w:kinsoku/>
                    <w:wordWrap/>
                    <w:overflowPunct/>
                    <w:topLinePunct w:val="0"/>
                    <w:autoSpaceDE/>
                    <w:autoSpaceDN/>
                    <w:bidi w:val="0"/>
                    <w:adjustRightInd w:val="0"/>
                    <w:snapToGrid w:val="0"/>
                    <w:spacing w:line="240" w:lineRule="auto"/>
                    <w:ind w:firstLine="388" w:firstLineChars="200"/>
                    <w:jc w:val="left"/>
                    <w:textAlignment w:val="auto"/>
                    <w:rPr>
                      <w:rFonts w:hint="eastAsia" w:ascii="Times New Roman" w:hAnsi="Times New Roman" w:eastAsia="宋体" w:cs="Times New Roman"/>
                      <w:color w:val="auto"/>
                      <w:spacing w:val="-8"/>
                      <w:sz w:val="21"/>
                      <w:szCs w:val="21"/>
                      <w:highlight w:val="none"/>
                      <w:u w:val="none" w:color="auto"/>
                    </w:rPr>
                  </w:pPr>
                  <w:r>
                    <w:rPr>
                      <w:rFonts w:hint="eastAsia" w:ascii="Times New Roman" w:hAnsi="Times New Roman" w:eastAsia="宋体" w:cs="Times New Roman"/>
                      <w:color w:val="auto"/>
                      <w:spacing w:val="-8"/>
                      <w:sz w:val="21"/>
                      <w:szCs w:val="21"/>
                      <w:highlight w:val="none"/>
                      <w:u w:val="none" w:color="auto"/>
                    </w:rPr>
                    <w:t>（1）竣工环境保护验收</w:t>
                  </w:r>
                </w:p>
                <w:p w14:paraId="184079F1">
                  <w:pPr>
                    <w:keepNext w:val="0"/>
                    <w:keepLines w:val="0"/>
                    <w:pageBreakBefore w:val="0"/>
                    <w:widowControl w:val="0"/>
                    <w:kinsoku/>
                    <w:wordWrap/>
                    <w:overflowPunct/>
                    <w:topLinePunct w:val="0"/>
                    <w:autoSpaceDE/>
                    <w:autoSpaceDN/>
                    <w:bidi w:val="0"/>
                    <w:adjustRightInd w:val="0"/>
                    <w:snapToGrid w:val="0"/>
                    <w:spacing w:line="240" w:lineRule="auto"/>
                    <w:ind w:firstLine="388" w:firstLineChars="200"/>
                    <w:jc w:val="left"/>
                    <w:textAlignment w:val="auto"/>
                    <w:rPr>
                      <w:rFonts w:hint="eastAsia" w:ascii="Times New Roman" w:hAnsi="Times New Roman" w:eastAsia="宋体" w:cs="Times New Roman"/>
                      <w:color w:val="auto"/>
                      <w:spacing w:val="-8"/>
                      <w:sz w:val="21"/>
                      <w:szCs w:val="21"/>
                      <w:highlight w:val="none"/>
                      <w:u w:val="none" w:color="auto"/>
                    </w:rPr>
                  </w:pPr>
                  <w:r>
                    <w:rPr>
                      <w:rFonts w:hint="eastAsia" w:ascii="Times New Roman" w:hAnsi="Times New Roman" w:eastAsia="宋体" w:cs="Times New Roman"/>
                      <w:color w:val="auto"/>
                      <w:spacing w:val="-8"/>
                      <w:sz w:val="21"/>
                      <w:szCs w:val="21"/>
                      <w:highlight w:val="none"/>
                      <w:u w:val="none" w:color="auto"/>
                    </w:rPr>
                    <w:t>根据《建设项目竣工环境保护验收暂行办法》（国环规环评〔2017〕4号）文件，建设单位作为项目竣工环保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项目配套建设的环保设施经验收合格，方可投入生产或使用。</w:t>
                  </w:r>
                </w:p>
                <w:p w14:paraId="3BB7895D">
                  <w:pPr>
                    <w:keepNext w:val="0"/>
                    <w:keepLines w:val="0"/>
                    <w:pageBreakBefore w:val="0"/>
                    <w:widowControl w:val="0"/>
                    <w:kinsoku/>
                    <w:wordWrap/>
                    <w:overflowPunct/>
                    <w:topLinePunct w:val="0"/>
                    <w:autoSpaceDE/>
                    <w:autoSpaceDN/>
                    <w:bidi w:val="0"/>
                    <w:adjustRightInd w:val="0"/>
                    <w:snapToGrid w:val="0"/>
                    <w:spacing w:line="240" w:lineRule="auto"/>
                    <w:ind w:firstLine="388" w:firstLineChars="200"/>
                    <w:jc w:val="left"/>
                    <w:textAlignment w:val="auto"/>
                    <w:rPr>
                      <w:rFonts w:hint="eastAsia" w:ascii="Times New Roman" w:hAnsi="Times New Roman" w:eastAsia="宋体" w:cs="Times New Roman"/>
                      <w:color w:val="auto"/>
                      <w:spacing w:val="-8"/>
                      <w:sz w:val="21"/>
                      <w:szCs w:val="21"/>
                      <w:highlight w:val="none"/>
                      <w:u w:val="none" w:color="auto"/>
                    </w:rPr>
                  </w:pPr>
                  <w:r>
                    <w:rPr>
                      <w:rFonts w:hint="eastAsia" w:ascii="Times New Roman" w:hAnsi="Times New Roman" w:eastAsia="宋体" w:cs="Times New Roman"/>
                      <w:color w:val="auto"/>
                      <w:spacing w:val="-8"/>
                      <w:sz w:val="21"/>
                      <w:szCs w:val="21"/>
                      <w:highlight w:val="none"/>
                      <w:u w:val="none" w:color="auto"/>
                    </w:rPr>
                    <w:t>（2）排污许可</w:t>
                  </w:r>
                </w:p>
                <w:p w14:paraId="32F59256">
                  <w:pPr>
                    <w:keepNext w:val="0"/>
                    <w:keepLines w:val="0"/>
                    <w:pageBreakBefore w:val="0"/>
                    <w:widowControl w:val="0"/>
                    <w:kinsoku/>
                    <w:wordWrap/>
                    <w:overflowPunct/>
                    <w:topLinePunct w:val="0"/>
                    <w:autoSpaceDE/>
                    <w:autoSpaceDN/>
                    <w:bidi w:val="0"/>
                    <w:adjustRightInd w:val="0"/>
                    <w:snapToGrid w:val="0"/>
                    <w:spacing w:line="240" w:lineRule="auto"/>
                    <w:ind w:firstLine="388" w:firstLineChars="200"/>
                    <w:jc w:val="left"/>
                    <w:textAlignment w:val="auto"/>
                    <w:rPr>
                      <w:rFonts w:hint="default" w:ascii="Times New Roman" w:hAnsi="Times New Roman" w:eastAsia="宋体" w:cs="Times New Roman"/>
                      <w:color w:val="auto"/>
                      <w:spacing w:val="-8"/>
                      <w:sz w:val="21"/>
                      <w:szCs w:val="21"/>
                      <w:highlight w:val="none"/>
                      <w:u w:val="none" w:color="auto"/>
                      <w:lang w:val="en-US" w:eastAsia="zh-CN"/>
                    </w:rPr>
                  </w:pPr>
                  <w:r>
                    <w:rPr>
                      <w:rFonts w:hint="eastAsia" w:ascii="Times New Roman" w:hAnsi="Times New Roman" w:eastAsia="宋体" w:cs="Times New Roman"/>
                      <w:color w:val="auto"/>
                      <w:spacing w:val="-8"/>
                      <w:sz w:val="21"/>
                      <w:szCs w:val="21"/>
                      <w:highlight w:val="none"/>
                      <w:u w:val="none" w:color="auto"/>
                    </w:rPr>
                    <w:t>根据《排污许可管理办法（试行）》（环境保护部令第48 号）以及《固定污染源排污许可分类管理名录（2019 年版）》要求，现有排污单位应当在生态环境部规定的实施时限内申请取得排污许可证或者填报排污登记表。本项目属于“</w:t>
                  </w:r>
                  <w:r>
                    <w:rPr>
                      <w:rFonts w:hint="eastAsia" w:ascii="Times New Roman" w:hAnsi="Times New Roman" w:eastAsia="宋体" w:cs="Times New Roman"/>
                      <w:color w:val="auto"/>
                      <w:spacing w:val="-8"/>
                      <w:sz w:val="21"/>
                      <w:szCs w:val="21"/>
                      <w:highlight w:val="none"/>
                      <w:u w:val="none" w:color="auto"/>
                      <w:lang w:val="en-US" w:eastAsia="zh-CN"/>
                    </w:rPr>
                    <w:t>四十九 卫生，108－医院</w:t>
                  </w:r>
                  <w:r>
                    <w:rPr>
                      <w:rFonts w:hint="eastAsia" w:ascii="Times New Roman" w:hAnsi="Times New Roman" w:eastAsia="宋体" w:cs="Times New Roman"/>
                      <w:color w:val="auto"/>
                      <w:spacing w:val="-8"/>
                      <w:sz w:val="21"/>
                      <w:szCs w:val="21"/>
                      <w:highlight w:val="none"/>
                      <w:u w:val="none" w:color="auto"/>
                    </w:rPr>
                    <w:t>”，</w:t>
                  </w:r>
                  <w:r>
                    <w:rPr>
                      <w:rFonts w:hint="eastAsia" w:ascii="Times New Roman" w:hAnsi="Times New Roman" w:eastAsia="宋体" w:cs="Times New Roman"/>
                      <w:color w:val="auto"/>
                      <w:spacing w:val="-8"/>
                      <w:sz w:val="21"/>
                      <w:szCs w:val="21"/>
                      <w:highlight w:val="none"/>
                      <w:u w:val="none" w:color="auto"/>
                      <w:lang w:eastAsia="zh-CN"/>
                    </w:rPr>
                    <w:t>项目床位数为</w:t>
                  </w:r>
                  <w:r>
                    <w:rPr>
                      <w:rFonts w:hint="eastAsia" w:ascii="Times New Roman" w:hAnsi="Times New Roman" w:eastAsia="宋体" w:cs="Times New Roman"/>
                      <w:color w:val="auto"/>
                      <w:spacing w:val="-8"/>
                      <w:sz w:val="21"/>
                      <w:szCs w:val="21"/>
                      <w:highlight w:val="none"/>
                      <w:u w:val="none" w:color="auto"/>
                      <w:lang w:val="en-US" w:eastAsia="zh-CN"/>
                    </w:rPr>
                    <w:t>99张，</w:t>
                  </w:r>
                  <w:r>
                    <w:rPr>
                      <w:rFonts w:hint="eastAsia" w:ascii="Times New Roman" w:hAnsi="Times New Roman" w:eastAsia="宋体" w:cs="Times New Roman"/>
                      <w:color w:val="auto"/>
                      <w:spacing w:val="-8"/>
                      <w:sz w:val="21"/>
                      <w:szCs w:val="21"/>
                      <w:highlight w:val="none"/>
                      <w:u w:val="none" w:color="auto"/>
                      <w:lang w:eastAsia="zh-CN"/>
                    </w:rPr>
                    <w:t>根据</w:t>
                  </w:r>
                  <w:r>
                    <w:rPr>
                      <w:rFonts w:hint="eastAsia" w:ascii="Times New Roman" w:hAnsi="Times New Roman" w:eastAsia="宋体" w:cs="Times New Roman"/>
                      <w:color w:val="auto"/>
                      <w:spacing w:val="-8"/>
                      <w:sz w:val="21"/>
                      <w:szCs w:val="21"/>
                      <w:highlight w:val="none"/>
                      <w:u w:val="none" w:color="auto"/>
                      <w:lang w:val="en-US" w:eastAsia="zh-CN"/>
                    </w:rPr>
                    <w:t>《排污许可证申请与核发技术规范 医疗机构》（HJ 1105-2020），本项目为登记管理，应及时办理排污登记。</w:t>
                  </w:r>
                </w:p>
                <w:p w14:paraId="53CEBF1D">
                  <w:pPr>
                    <w:keepNext w:val="0"/>
                    <w:keepLines w:val="0"/>
                    <w:pageBreakBefore w:val="0"/>
                    <w:widowControl w:val="0"/>
                    <w:kinsoku/>
                    <w:wordWrap/>
                    <w:overflowPunct/>
                    <w:topLinePunct w:val="0"/>
                    <w:autoSpaceDE/>
                    <w:autoSpaceDN/>
                    <w:bidi w:val="0"/>
                    <w:adjustRightInd w:val="0"/>
                    <w:snapToGrid w:val="0"/>
                    <w:spacing w:line="240" w:lineRule="auto"/>
                    <w:ind w:firstLine="388" w:firstLineChars="200"/>
                    <w:jc w:val="left"/>
                    <w:textAlignment w:val="auto"/>
                    <w:rPr>
                      <w:rFonts w:hint="eastAsia" w:ascii="Times New Roman" w:hAnsi="Times New Roman" w:eastAsia="宋体" w:cs="Times New Roman"/>
                      <w:color w:val="auto"/>
                      <w:spacing w:val="-8"/>
                      <w:sz w:val="21"/>
                      <w:szCs w:val="21"/>
                      <w:highlight w:val="none"/>
                      <w:u w:val="none" w:color="auto"/>
                    </w:rPr>
                  </w:pPr>
                  <w:r>
                    <w:rPr>
                      <w:rFonts w:hint="eastAsia" w:ascii="Times New Roman" w:hAnsi="Times New Roman" w:eastAsia="宋体" w:cs="Times New Roman"/>
                      <w:color w:val="auto"/>
                      <w:spacing w:val="-8"/>
                      <w:sz w:val="21"/>
                      <w:szCs w:val="21"/>
                      <w:highlight w:val="none"/>
                      <w:u w:val="none" w:color="auto"/>
                    </w:rPr>
                    <w:t>（3）标识标牌</w:t>
                  </w:r>
                </w:p>
                <w:p w14:paraId="3CE3ECEB">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0" w:firstLineChars="0"/>
                    <w:jc w:val="both"/>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pacing w:val="-8"/>
                      <w:sz w:val="21"/>
                      <w:szCs w:val="21"/>
                      <w:highlight w:val="none"/>
                      <w:u w:val="none" w:color="auto"/>
                      <w:lang w:eastAsia="zh-CN"/>
                    </w:rPr>
                    <w:t>废水</w:t>
                  </w:r>
                  <w:r>
                    <w:rPr>
                      <w:rFonts w:hint="eastAsia" w:ascii="Times New Roman" w:hAnsi="Times New Roman" w:eastAsia="宋体" w:cs="Times New Roman"/>
                      <w:color w:val="auto"/>
                      <w:spacing w:val="-8"/>
                      <w:sz w:val="21"/>
                      <w:szCs w:val="21"/>
                      <w:highlight w:val="none"/>
                      <w:u w:val="none" w:color="auto"/>
                    </w:rPr>
                    <w:t>排放口预留监测</w:t>
                  </w:r>
                  <w:r>
                    <w:rPr>
                      <w:rFonts w:hint="eastAsia" w:ascii="Times New Roman" w:hAnsi="Times New Roman" w:eastAsia="宋体" w:cs="Times New Roman"/>
                      <w:color w:val="auto"/>
                      <w:spacing w:val="-8"/>
                      <w:sz w:val="21"/>
                      <w:szCs w:val="21"/>
                      <w:highlight w:val="none"/>
                      <w:u w:val="none" w:color="auto"/>
                      <w:lang w:eastAsia="zh-CN"/>
                    </w:rPr>
                    <w:t>口</w:t>
                  </w:r>
                  <w:r>
                    <w:rPr>
                      <w:rFonts w:hint="eastAsia" w:ascii="Times New Roman" w:hAnsi="Times New Roman" w:eastAsia="宋体" w:cs="Times New Roman"/>
                      <w:color w:val="auto"/>
                      <w:spacing w:val="-8"/>
                      <w:sz w:val="21"/>
                      <w:szCs w:val="21"/>
                      <w:highlight w:val="none"/>
                      <w:u w:val="none" w:color="auto"/>
                    </w:rPr>
                    <w:t>，并应设置规范排污口及其管理、设置排污口环保图形标志牌</w:t>
                  </w:r>
                  <w:r>
                    <w:rPr>
                      <w:rFonts w:hint="eastAsia" w:ascii="Times New Roman" w:hAnsi="Times New Roman" w:eastAsia="宋体" w:cs="Times New Roman"/>
                      <w:color w:val="auto"/>
                      <w:spacing w:val="-8"/>
                      <w:szCs w:val="21"/>
                      <w:highlight w:val="none"/>
                      <w:u w:val="none" w:color="auto"/>
                    </w:rPr>
                    <w:t>。</w:t>
                  </w:r>
                  <w:r>
                    <w:rPr>
                      <w:rFonts w:hint="eastAsia" w:ascii="Times New Roman" w:hAnsi="Times New Roman" w:eastAsia="宋体" w:cs="Times New Roman"/>
                      <w:color w:val="auto"/>
                      <w:sz w:val="21"/>
                      <w:szCs w:val="21"/>
                      <w:highlight w:val="none"/>
                      <w:u w:val="none" w:color="auto"/>
                      <w:lang w:eastAsia="zh-CN"/>
                    </w:rPr>
                    <w:t>（</w:t>
                  </w:r>
                  <w:r>
                    <w:rPr>
                      <w:rFonts w:hint="eastAsia" w:ascii="Times New Roman" w:hAnsi="Times New Roman" w:eastAsia="宋体" w:cs="Times New Roman"/>
                      <w:color w:val="auto"/>
                      <w:sz w:val="21"/>
                      <w:szCs w:val="21"/>
                      <w:highlight w:val="none"/>
                      <w:u w:val="none" w:color="auto"/>
                      <w:lang w:val="en-US" w:eastAsia="zh-CN"/>
                    </w:rPr>
                    <w:t>4</w:t>
                  </w:r>
                  <w:r>
                    <w:rPr>
                      <w:rFonts w:hint="eastAsia" w:ascii="Times New Roman" w:hAnsi="Times New Roman" w:eastAsia="宋体" w:cs="Times New Roman"/>
                      <w:color w:val="auto"/>
                      <w:sz w:val="21"/>
                      <w:szCs w:val="21"/>
                      <w:highlight w:val="none"/>
                      <w:u w:val="none" w:color="auto"/>
                      <w:lang w:eastAsia="zh-CN"/>
                    </w:rPr>
                    <w:t>）</w:t>
                  </w:r>
                  <w:r>
                    <w:rPr>
                      <w:rFonts w:hint="eastAsia" w:ascii="Times New Roman" w:hAnsi="Times New Roman" w:eastAsia="宋体" w:cs="Times New Roman"/>
                      <w:color w:val="auto"/>
                      <w:sz w:val="21"/>
                      <w:szCs w:val="21"/>
                      <w:highlight w:val="none"/>
                      <w:u w:val="none" w:color="auto"/>
                      <w:lang w:val="en-US" w:eastAsia="zh-CN"/>
                    </w:rPr>
                    <w:t>应急预案</w:t>
                  </w:r>
                </w:p>
                <w:p w14:paraId="376A1BF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Times New Roman" w:hAnsi="Times New Roman" w:eastAsia="宋体" w:cs="Times New Roman"/>
                      <w:color w:val="auto"/>
                      <w:spacing w:val="-8"/>
                      <w:szCs w:val="21"/>
                      <w:highlight w:val="none"/>
                      <w:u w:val="none" w:color="auto"/>
                      <w:lang w:val="en-US" w:eastAsia="en-US"/>
                    </w:rPr>
                  </w:pPr>
                  <w:r>
                    <w:rPr>
                      <w:rFonts w:hint="eastAsia" w:ascii="Times New Roman" w:hAnsi="Times New Roman" w:eastAsia="宋体" w:cs="Times New Roman"/>
                      <w:color w:val="auto"/>
                      <w:sz w:val="21"/>
                      <w:szCs w:val="21"/>
                      <w:highlight w:val="none"/>
                      <w:u w:val="none" w:color="auto"/>
                      <w:lang w:val="en-US" w:eastAsia="zh-CN"/>
                    </w:rPr>
                    <w:t>根据湖南省生态环境厅关于印发《湖南省突发环境事件应急预案管理办法（修订版）》的通知（湘环发</w:t>
                  </w:r>
                  <w:r>
                    <w:rPr>
                      <w:rFonts w:hint="eastAsia" w:ascii="Times New Roman" w:hAnsi="Times New Roman" w:eastAsia="宋体" w:cs="Times New Roman"/>
                      <w:color w:val="auto"/>
                      <w:sz w:val="21"/>
                      <w:szCs w:val="21"/>
                      <w:highlight w:val="none"/>
                      <w:u w:val="none" w:color="auto"/>
                    </w:rPr>
                    <w:t>〔20</w:t>
                  </w:r>
                  <w:r>
                    <w:rPr>
                      <w:rFonts w:hint="eastAsia" w:ascii="Times New Roman" w:hAnsi="Times New Roman" w:eastAsia="宋体" w:cs="Times New Roman"/>
                      <w:color w:val="auto"/>
                      <w:sz w:val="21"/>
                      <w:szCs w:val="21"/>
                      <w:highlight w:val="none"/>
                      <w:u w:val="none" w:color="auto"/>
                      <w:lang w:val="en-US" w:eastAsia="zh-CN"/>
                    </w:rPr>
                    <w:t>24</w:t>
                  </w:r>
                  <w:r>
                    <w:rPr>
                      <w:rFonts w:hint="eastAsia" w:ascii="Times New Roman" w:hAnsi="Times New Roman" w:eastAsia="宋体" w:cs="Times New Roman"/>
                      <w:color w:val="auto"/>
                      <w:sz w:val="21"/>
                      <w:szCs w:val="21"/>
                      <w:highlight w:val="none"/>
                      <w:u w:val="none" w:color="auto"/>
                    </w:rPr>
                    <w:t>〕</w:t>
                  </w:r>
                  <w:r>
                    <w:rPr>
                      <w:rFonts w:hint="eastAsia" w:ascii="Times New Roman" w:hAnsi="Times New Roman" w:eastAsia="宋体" w:cs="Times New Roman"/>
                      <w:color w:val="auto"/>
                      <w:sz w:val="21"/>
                      <w:szCs w:val="21"/>
                      <w:highlight w:val="none"/>
                      <w:u w:val="none" w:color="auto"/>
                      <w:lang w:val="en-US" w:eastAsia="zh-CN"/>
                    </w:rPr>
                    <w:t>49号），本项目无需编制突发环境事件应急预案，但应办理突发环境事件应急预案豁免手续。</w:t>
                  </w:r>
                </w:p>
              </w:tc>
            </w:tr>
          </w:tbl>
          <w:p w14:paraId="77C434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textAlignment w:val="center"/>
              <w:rPr>
                <w:rFonts w:hint="eastAsia" w:ascii="宋体" w:hAnsi="宋体" w:eastAsia="宋体" w:cs="宋体"/>
                <w:color w:val="auto"/>
                <w:sz w:val="32"/>
                <w:szCs w:val="32"/>
                <w:u w:val="none"/>
              </w:rPr>
            </w:pPr>
          </w:p>
        </w:tc>
      </w:tr>
    </w:tbl>
    <w:p w14:paraId="0BCA42C8"/>
    <w:p w14:paraId="3EB8BA8C">
      <w:pPr>
        <w:pStyle w:val="13"/>
      </w:pPr>
    </w:p>
    <w:p w14:paraId="6FF5769D"/>
    <w:p w14:paraId="3675315D"/>
    <w:p w14:paraId="4CFF4E85"/>
    <w:p w14:paraId="02742922"/>
    <w:p w14:paraId="3E2BEAD7"/>
    <w:p w14:paraId="1EEE3035"/>
    <w:p w14:paraId="722519C0"/>
    <w:p w14:paraId="5131CAF1"/>
    <w:p w14:paraId="63430374"/>
    <w:p w14:paraId="166E670C"/>
    <w:p w14:paraId="30031A85"/>
    <w:p w14:paraId="455D690C"/>
    <w:p w14:paraId="3036996A"/>
    <w:p w14:paraId="2B21A32F"/>
    <w:p w14:paraId="2E636628"/>
    <w:p w14:paraId="3AC6454F"/>
    <w:p w14:paraId="08E4F1CD"/>
    <w:p w14:paraId="57236752"/>
    <w:p w14:paraId="02DBC4A5"/>
    <w:p w14:paraId="4D935BF9"/>
    <w:p w14:paraId="6E0ABDA4"/>
    <w:p w14:paraId="4039BB5E">
      <w:pPr>
        <w:jc w:val="center"/>
        <w:rPr>
          <w:rFonts w:hint="default"/>
          <w:lang w:val="en-US" w:eastAsia="zh-CN"/>
        </w:rPr>
      </w:pPr>
      <w:r>
        <w:rPr>
          <w:rFonts w:hint="eastAsia" w:ascii="宋体" w:hAnsi="宋体" w:eastAsia="宋体" w:cs="宋体"/>
          <w:b/>
          <w:bCs/>
          <w:sz w:val="24"/>
          <w:u w:val="none"/>
          <w:lang w:val="en-US" w:eastAsia="zh-CN"/>
        </w:rPr>
        <w:t>表二：</w:t>
      </w:r>
      <w:r>
        <w:rPr>
          <w:rFonts w:hint="eastAsia"/>
          <w:color w:val="auto"/>
          <w:sz w:val="24"/>
          <w:u w:val="none"/>
          <w:lang w:val="en-US" w:eastAsia="zh-CN"/>
        </w:rPr>
        <w:t>龙山县人民医院召市病区建设项目</w:t>
      </w:r>
      <w:r>
        <w:rPr>
          <w:rFonts w:hint="eastAsia" w:cs="Times New Roman"/>
          <w:color w:val="auto"/>
          <w:sz w:val="24"/>
          <w:szCs w:val="24"/>
          <w:u w:val="none" w:color="auto"/>
          <w:lang w:val="en-US" w:eastAsia="zh-CN"/>
        </w:rPr>
        <w:t>环境影响评价情况表</w:t>
      </w:r>
    </w:p>
    <w:tbl>
      <w:tblPr>
        <w:tblStyle w:val="14"/>
        <w:tblW w:w="8820"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49"/>
        <w:gridCol w:w="7471"/>
      </w:tblGrid>
      <w:tr w14:paraId="3ED3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704F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项目名称</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C021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default" w:ascii="宋体" w:hAnsi="宋体" w:eastAsia="宋体" w:cs="宋体"/>
                <w:color w:val="auto"/>
                <w:sz w:val="32"/>
                <w:szCs w:val="32"/>
                <w:u w:val="none"/>
                <w:lang w:val="en-US"/>
              </w:rPr>
            </w:pPr>
            <w:r>
              <w:rPr>
                <w:rFonts w:hint="eastAsia"/>
                <w:color w:val="auto"/>
                <w:sz w:val="24"/>
                <w:u w:val="none"/>
                <w:lang w:val="en-US" w:eastAsia="zh-CN"/>
              </w:rPr>
              <w:t>龙山县人民医院召市病区建设项目</w:t>
            </w:r>
          </w:p>
        </w:tc>
      </w:tr>
      <w:tr w14:paraId="7B27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22B0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建设地点</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956A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default" w:ascii="宋体" w:hAnsi="宋体" w:cs="宋体" w:eastAsiaTheme="minorEastAsia"/>
                <w:color w:val="auto"/>
                <w:sz w:val="32"/>
                <w:szCs w:val="32"/>
                <w:u w:val="none"/>
                <w:lang w:val="en-US" w:eastAsia="zh-CN"/>
              </w:rPr>
            </w:pPr>
            <w:r>
              <w:rPr>
                <w:rFonts w:hint="eastAsia"/>
                <w:sz w:val="24"/>
                <w:u w:val="none"/>
                <w:lang w:eastAsia="zh-CN"/>
              </w:rPr>
              <w:t>龙山县</w:t>
            </w:r>
            <w:r>
              <w:rPr>
                <w:rFonts w:hint="eastAsia"/>
                <w:sz w:val="24"/>
                <w:u w:val="none"/>
                <w:lang w:val="en-US" w:eastAsia="zh-CN"/>
              </w:rPr>
              <w:t>召市镇新建路6号</w:t>
            </w:r>
          </w:p>
        </w:tc>
      </w:tr>
      <w:tr w14:paraId="5F9C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853A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建设单位</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739E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default" w:ascii="宋体" w:hAnsi="宋体" w:eastAsia="宋体" w:cs="宋体"/>
                <w:color w:val="auto"/>
                <w:sz w:val="32"/>
                <w:szCs w:val="32"/>
                <w:u w:val="none"/>
                <w:lang w:val="en-US" w:eastAsia="zh-CN"/>
              </w:rPr>
            </w:pPr>
            <w:r>
              <w:rPr>
                <w:rFonts w:hint="eastAsia" w:cs="Times New Roman"/>
                <w:color w:val="auto"/>
                <w:sz w:val="24"/>
                <w:szCs w:val="24"/>
                <w:u w:val="none" w:color="auto"/>
                <w:lang w:val="en-US" w:eastAsia="zh-CN"/>
              </w:rPr>
              <w:t>龙山县召市镇中心卫生院</w:t>
            </w:r>
          </w:p>
        </w:tc>
      </w:tr>
      <w:tr w14:paraId="76D7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789D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环境影响评价机构</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0FC7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default" w:ascii="宋体" w:hAnsi="宋体" w:eastAsia="宋体" w:cs="宋体"/>
                <w:color w:val="auto"/>
                <w:sz w:val="32"/>
                <w:szCs w:val="32"/>
                <w:u w:val="none"/>
                <w:lang w:val="en-US" w:eastAsia="zh-CN"/>
              </w:rPr>
            </w:pPr>
            <w:r>
              <w:rPr>
                <w:rFonts w:hint="eastAsia" w:ascii="宋体" w:hAnsi="宋体" w:eastAsia="宋体" w:cs="宋体"/>
                <w:sz w:val="24"/>
                <w:szCs w:val="24"/>
                <w:lang w:val="en-US" w:eastAsia="zh-CN"/>
              </w:rPr>
              <w:t>湖南玖鸿环境科技有限公司</w:t>
            </w:r>
          </w:p>
        </w:tc>
      </w:tr>
      <w:tr w14:paraId="5678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3" w:hRule="atLeast"/>
        </w:trPr>
        <w:tc>
          <w:tcPr>
            <w:tcW w:w="1349" w:type="dxa"/>
            <w:tcBorders>
              <w:top w:val="single" w:color="auto" w:sz="6" w:space="0"/>
              <w:left w:val="single" w:color="auto" w:sz="6" w:space="0"/>
              <w:bottom w:val="single" w:color="auto" w:sz="6" w:space="0"/>
              <w:right w:val="single" w:color="auto" w:sz="4" w:space="0"/>
            </w:tcBorders>
            <w:shd w:val="clear" w:color="auto" w:fill="auto"/>
            <w:tcMar>
              <w:left w:w="105" w:type="dxa"/>
              <w:right w:w="105" w:type="dxa"/>
            </w:tcMar>
            <w:vAlign w:val="center"/>
          </w:tcPr>
          <w:p w14:paraId="698289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项</w:t>
            </w:r>
          </w:p>
          <w:p w14:paraId="5F2B49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目</w:t>
            </w:r>
          </w:p>
          <w:p w14:paraId="430B79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概</w:t>
            </w:r>
          </w:p>
          <w:p w14:paraId="12EFF9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况</w:t>
            </w:r>
          </w:p>
        </w:tc>
        <w:tc>
          <w:tcPr>
            <w:tcW w:w="7471" w:type="dxa"/>
            <w:tcBorders>
              <w:top w:val="single" w:color="auto" w:sz="6" w:space="0"/>
              <w:left w:val="single" w:color="auto" w:sz="4" w:space="0"/>
              <w:bottom w:val="single" w:color="auto" w:sz="6" w:space="0"/>
              <w:right w:val="single" w:color="auto" w:sz="6" w:space="0"/>
            </w:tcBorders>
            <w:shd w:val="clear" w:color="auto" w:fill="auto"/>
            <w:tcMar>
              <w:left w:w="105" w:type="dxa"/>
              <w:right w:w="105" w:type="dxa"/>
            </w:tcMar>
            <w:vAlign w:val="center"/>
          </w:tcPr>
          <w:p w14:paraId="54EF0323">
            <w:pPr>
              <w:spacing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）建设性质：</w:t>
            </w:r>
            <w:r>
              <w:rPr>
                <w:rFonts w:hint="eastAsia" w:asciiTheme="minorEastAsia" w:hAnsiTheme="minorEastAsia" w:cstheme="minorEastAsia"/>
                <w:color w:val="auto"/>
                <w:sz w:val="24"/>
                <w:szCs w:val="24"/>
                <w:lang w:val="en-US" w:eastAsia="zh-CN"/>
              </w:rPr>
              <w:t>扩</w:t>
            </w:r>
            <w:r>
              <w:rPr>
                <w:rFonts w:hint="eastAsia" w:asciiTheme="minorEastAsia" w:hAnsiTheme="minorEastAsia" w:eastAsiaTheme="minorEastAsia" w:cstheme="minorEastAsia"/>
                <w:color w:val="auto"/>
                <w:sz w:val="24"/>
                <w:szCs w:val="24"/>
              </w:rPr>
              <w:t>建；</w:t>
            </w:r>
          </w:p>
          <w:p w14:paraId="13AD2F15">
            <w:pPr>
              <w:spacing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总投资</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sz w:val="24"/>
                <w:szCs w:val="24"/>
                <w:u w:val="none"/>
              </w:rPr>
              <w:t>总投资</w:t>
            </w:r>
            <w:r>
              <w:rPr>
                <w:rFonts w:hint="eastAsia" w:asciiTheme="minorEastAsia" w:hAnsiTheme="minorEastAsia" w:cstheme="minorEastAsia"/>
                <w:sz w:val="24"/>
                <w:szCs w:val="24"/>
                <w:u w:val="none"/>
                <w:lang w:val="en-US" w:eastAsia="zh-CN"/>
              </w:rPr>
              <w:t>4500</w:t>
            </w:r>
            <w:r>
              <w:rPr>
                <w:rFonts w:hint="eastAsia" w:asciiTheme="minorEastAsia" w:hAnsiTheme="minorEastAsia" w:eastAsiaTheme="minorEastAsia" w:cstheme="minorEastAsia"/>
                <w:sz w:val="24"/>
                <w:szCs w:val="24"/>
                <w:u w:val="none"/>
              </w:rPr>
              <w:t>万元，其中环保投资</w:t>
            </w:r>
            <w:r>
              <w:rPr>
                <w:rFonts w:hint="eastAsia" w:asciiTheme="minorEastAsia" w:hAnsiTheme="minorEastAsia" w:cstheme="minorEastAsia"/>
                <w:sz w:val="24"/>
                <w:szCs w:val="24"/>
                <w:u w:val="none"/>
                <w:lang w:val="en-US" w:eastAsia="zh-CN"/>
              </w:rPr>
              <w:t>22</w:t>
            </w:r>
            <w:r>
              <w:rPr>
                <w:rFonts w:hint="eastAsia" w:asciiTheme="minorEastAsia" w:hAnsiTheme="minorEastAsia" w:eastAsiaTheme="minorEastAsia" w:cstheme="minorEastAsia"/>
                <w:sz w:val="24"/>
                <w:szCs w:val="24"/>
                <w:u w:val="none"/>
              </w:rPr>
              <w:t>万元，占总投资的</w:t>
            </w:r>
            <w:r>
              <w:rPr>
                <w:rFonts w:hint="eastAsia" w:asciiTheme="minorEastAsia" w:hAnsiTheme="minorEastAsia" w:cstheme="minorEastAsia"/>
                <w:sz w:val="24"/>
                <w:szCs w:val="24"/>
                <w:u w:val="none"/>
                <w:lang w:val="en-US" w:eastAsia="zh-CN"/>
              </w:rPr>
              <w:t>0.49</w:t>
            </w:r>
            <w:r>
              <w:rPr>
                <w:rFonts w:hint="eastAsia" w:asciiTheme="minorEastAsia" w:hAnsiTheme="minorEastAsia" w:eastAsiaTheme="minorEastAsia" w:cstheme="minorEastAsia"/>
                <w:sz w:val="24"/>
                <w:szCs w:val="24"/>
                <w:u w:val="none"/>
              </w:rPr>
              <w:t>%</w:t>
            </w:r>
            <w:r>
              <w:rPr>
                <w:rFonts w:hint="eastAsia" w:asciiTheme="minorEastAsia" w:hAnsiTheme="minorEastAsia" w:eastAsiaTheme="minorEastAsia" w:cstheme="minorEastAsia"/>
                <w:color w:val="auto"/>
                <w:sz w:val="24"/>
                <w:szCs w:val="24"/>
              </w:rPr>
              <w:t>；</w:t>
            </w:r>
          </w:p>
          <w:p w14:paraId="537A701E">
            <w:pPr>
              <w:pStyle w:val="3"/>
              <w:spacing w:line="360" w:lineRule="auto"/>
              <w:ind w:left="0" w:leftChars="0" w:firstLine="240" w:firstLineChars="1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）项目情况：</w:t>
            </w:r>
            <w:r>
              <w:rPr>
                <w:rFonts w:hint="eastAsia" w:ascii="Times New Roman" w:hAnsi="Times New Roman" w:eastAsia="宋体" w:cs="Times New Roman"/>
                <w:color w:val="auto"/>
                <w:kern w:val="2"/>
                <w:sz w:val="24"/>
                <w:szCs w:val="24"/>
                <w:highlight w:val="none"/>
                <w:u w:val="none" w:color="auto"/>
                <w:lang w:val="en-US" w:eastAsia="zh-CN" w:bidi="ar-SA"/>
              </w:rPr>
              <w:t>占地面积</w:t>
            </w:r>
            <w:r>
              <w:rPr>
                <w:rFonts w:hint="eastAsia" w:ascii="Times New Roman" w:hAnsi="Times New Roman" w:eastAsia="华文仿宋" w:cs="Times New Roman"/>
                <w:bCs/>
                <w:sz w:val="24"/>
                <w:lang w:val="en-US" w:eastAsia="zh-CN"/>
              </w:rPr>
              <w:t>4763.64</w:t>
            </w:r>
            <w:r>
              <w:rPr>
                <w:rFonts w:hint="eastAsia" w:ascii="Times New Roman" w:hAnsi="Times New Roman" w:eastAsia="宋体" w:cs="Times New Roman"/>
                <w:color w:val="auto"/>
                <w:kern w:val="2"/>
                <w:sz w:val="24"/>
                <w:szCs w:val="24"/>
                <w:highlight w:val="none"/>
                <w:u w:val="none" w:color="auto"/>
                <w:lang w:val="en-US" w:eastAsia="zh-CN" w:bidi="ar-SA"/>
              </w:rPr>
              <w:t>m</w:t>
            </w:r>
            <w:r>
              <w:rPr>
                <w:rFonts w:hint="eastAsia" w:ascii="Times New Roman" w:hAnsi="Times New Roman" w:eastAsia="宋体" w:cs="Times New Roman"/>
                <w:color w:val="auto"/>
                <w:kern w:val="2"/>
                <w:sz w:val="24"/>
                <w:szCs w:val="24"/>
                <w:highlight w:val="none"/>
                <w:u w:val="none" w:color="auto"/>
                <w:vertAlign w:val="superscript"/>
                <w:lang w:val="en-US" w:eastAsia="zh-CN" w:bidi="ar-SA"/>
              </w:rPr>
              <w:t>2</w:t>
            </w:r>
            <w:r>
              <w:rPr>
                <w:rFonts w:hint="default" w:ascii="Times New Roman" w:hAnsi="Times New Roman" w:eastAsia="宋体" w:cs="Times New Roman"/>
                <w:color w:val="auto"/>
                <w:spacing w:val="-2"/>
                <w:sz w:val="24"/>
                <w:vertAlign w:val="baseline"/>
              </w:rPr>
              <w:t>，总建筑面积约</w:t>
            </w:r>
            <w:r>
              <w:rPr>
                <w:rFonts w:hint="eastAsia" w:ascii="Times New Roman" w:hAnsi="Times New Roman" w:eastAsia="宋体" w:cs="Times New Roman"/>
                <w:color w:val="auto"/>
                <w:spacing w:val="-2"/>
                <w:sz w:val="24"/>
                <w:vertAlign w:val="baseline"/>
                <w:lang w:val="en-US" w:eastAsia="zh-CN"/>
              </w:rPr>
              <w:t>7456.63</w:t>
            </w:r>
            <w:r>
              <w:rPr>
                <w:rFonts w:hint="default" w:ascii="Times New Roman" w:hAnsi="Times New Roman" w:eastAsia="宋体" w:cs="Times New Roman"/>
                <w:color w:val="auto"/>
                <w:spacing w:val="-2"/>
                <w:sz w:val="24"/>
                <w:vertAlign w:val="baseline"/>
              </w:rPr>
              <w:t>m</w:t>
            </w:r>
            <w:r>
              <w:rPr>
                <w:rFonts w:hint="default" w:ascii="Times New Roman" w:hAnsi="Times New Roman" w:eastAsia="宋体" w:cs="Times New Roman"/>
                <w:color w:val="auto"/>
                <w:spacing w:val="-2"/>
                <w:sz w:val="24"/>
                <w:vertAlign w:val="superscript"/>
              </w:rPr>
              <w:t>2</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color w:val="auto"/>
                <w:kern w:val="2"/>
                <w:sz w:val="24"/>
                <w:szCs w:val="24"/>
                <w:u w:val="none" w:color="auto"/>
                <w:lang w:val="en-US" w:eastAsia="zh-CN" w:bidi="ar-SA"/>
              </w:rPr>
              <w:t>建设内容主要包括如下内容：</w:t>
            </w:r>
            <w:r>
              <w:rPr>
                <w:rFonts w:hint="eastAsia" w:asciiTheme="minorEastAsia" w:hAnsiTheme="minorEastAsia" w:cstheme="minorEastAsia"/>
                <w:color w:val="auto"/>
                <w:kern w:val="2"/>
                <w:sz w:val="24"/>
                <w:szCs w:val="24"/>
                <w:u w:val="none" w:color="auto"/>
                <w:lang w:val="en-US" w:eastAsia="zh-CN" w:bidi="ar-SA"/>
              </w:rPr>
              <w:t>1、新建门诊综合楼1栋</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设门诊、药房、住院部等，2、相关</w:t>
            </w:r>
            <w:r>
              <w:rPr>
                <w:rFonts w:hint="default" w:ascii="Times New Roman" w:hAnsi="Times New Roman" w:cs="Times New Roman"/>
                <w:color w:val="auto"/>
                <w:sz w:val="24"/>
                <w:szCs w:val="24"/>
                <w:highlight w:val="none"/>
                <w:lang w:val="en-US" w:eastAsia="zh-CN"/>
              </w:rPr>
              <w:t>配套</w:t>
            </w:r>
            <w:r>
              <w:rPr>
                <w:rFonts w:hint="eastAsia" w:ascii="Times New Roman" w:hAnsi="Times New Roman" w:cs="Times New Roman"/>
                <w:color w:val="auto"/>
                <w:sz w:val="24"/>
                <w:szCs w:val="24"/>
                <w:highlight w:val="none"/>
                <w:lang w:val="en-US" w:eastAsia="zh-CN"/>
              </w:rPr>
              <w:t>公用辅助</w:t>
            </w:r>
            <w:r>
              <w:rPr>
                <w:rFonts w:hint="default" w:ascii="Times New Roman" w:hAnsi="Times New Roman" w:cs="Times New Roman"/>
                <w:color w:val="auto"/>
                <w:sz w:val="24"/>
                <w:szCs w:val="24"/>
                <w:highlight w:val="none"/>
                <w:lang w:val="en-US" w:eastAsia="zh-CN"/>
              </w:rPr>
              <w:t>设施</w:t>
            </w:r>
            <w:r>
              <w:rPr>
                <w:rFonts w:hint="eastAsia" w:ascii="Times New Roman" w:hAnsi="Times New Roman" w:cs="Times New Roman"/>
                <w:color w:val="auto"/>
                <w:sz w:val="24"/>
                <w:szCs w:val="24"/>
                <w:highlight w:val="none"/>
                <w:lang w:val="en-US" w:eastAsia="zh-CN"/>
              </w:rPr>
              <w:t>，包括电力及给排水系统、暖通、消防及完善相关环境污染防治设施</w:t>
            </w:r>
            <w:r>
              <w:rPr>
                <w:rFonts w:hint="eastAsia" w:asciiTheme="minorEastAsia" w:hAnsiTheme="minorEastAsia" w:eastAsiaTheme="minorEastAsia" w:cstheme="minorEastAsia"/>
                <w:color w:val="auto"/>
                <w:kern w:val="0"/>
                <w:sz w:val="24"/>
                <w:szCs w:val="24"/>
                <w:u w:val="none"/>
                <w:lang w:val="en-US" w:eastAsia="zh-CN" w:bidi="ar"/>
              </w:rPr>
              <w:t>等</w:t>
            </w:r>
            <w:r>
              <w:rPr>
                <w:rFonts w:hint="eastAsia" w:asciiTheme="minorEastAsia" w:hAnsiTheme="minorEastAsia" w:eastAsiaTheme="minorEastAsia" w:cstheme="minorEastAsia"/>
                <w:sz w:val="24"/>
                <w:szCs w:val="24"/>
                <w:lang w:eastAsia="zh-CN"/>
              </w:rPr>
              <w:t>。</w:t>
            </w:r>
          </w:p>
          <w:p w14:paraId="02B6A082">
            <w:pPr>
              <w:pStyle w:val="3"/>
              <w:spacing w:line="360" w:lineRule="auto"/>
              <w:ind w:left="0" w:leftChars="0" w:firstLine="240" w:firstLineChars="100"/>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）建设工期：</w:t>
            </w:r>
            <w:r>
              <w:rPr>
                <w:rFonts w:hint="eastAsia" w:asciiTheme="minorEastAsia" w:hAnsiTheme="minorEastAsia" w:cstheme="minorEastAsia"/>
                <w:color w:val="auto"/>
                <w:sz w:val="24"/>
                <w:szCs w:val="24"/>
                <w:u w:val="none"/>
                <w:lang w:val="en-US" w:eastAsia="zh-CN"/>
              </w:rPr>
              <w:t>12</w:t>
            </w:r>
            <w:r>
              <w:rPr>
                <w:rFonts w:hint="eastAsia" w:asciiTheme="minorEastAsia" w:hAnsiTheme="minorEastAsia" w:eastAsiaTheme="minorEastAsia" w:cstheme="minorEastAsia"/>
                <w:color w:val="auto"/>
                <w:sz w:val="24"/>
                <w:szCs w:val="24"/>
                <w:u w:val="none"/>
                <w:lang w:val="en-US" w:eastAsia="zh-CN"/>
              </w:rPr>
              <w:t>个月。</w:t>
            </w:r>
          </w:p>
          <w:p w14:paraId="12A0D7D1">
            <w:pPr>
              <w:pStyle w:val="3"/>
              <w:spacing w:line="360" w:lineRule="auto"/>
              <w:ind w:left="0" w:leftChars="0" w:firstLine="240" w:firstLineChars="100"/>
              <w:rPr>
                <w:rFonts w:hint="eastAsia" w:ascii="宋体" w:hAnsi="宋体" w:eastAsia="宋体" w:cs="宋体"/>
                <w:color w:val="auto"/>
                <w:sz w:val="32"/>
                <w:szCs w:val="32"/>
                <w:u w:val="none"/>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）劳动定员：</w:t>
            </w:r>
            <w:r>
              <w:rPr>
                <w:rFonts w:hint="eastAsia" w:asciiTheme="minorEastAsia" w:hAnsiTheme="minorEastAsia" w:eastAsiaTheme="minorEastAsia" w:cstheme="minorEastAsia"/>
                <w:color w:val="auto"/>
                <w:sz w:val="24"/>
                <w:szCs w:val="24"/>
                <w:highlight w:val="none"/>
                <w:u w:val="none" w:color="auto"/>
                <w:lang w:val="en-US" w:eastAsia="zh-CN"/>
              </w:rPr>
              <w:t>劳动定员</w:t>
            </w:r>
            <w:r>
              <w:rPr>
                <w:rFonts w:hint="eastAsia" w:asciiTheme="minorEastAsia" w:hAnsiTheme="minorEastAsia" w:cstheme="minorEastAsia"/>
                <w:sz w:val="24"/>
                <w:szCs w:val="24"/>
                <w:lang w:val="en-US" w:eastAsia="zh-CN"/>
              </w:rPr>
              <w:t>70</w:t>
            </w:r>
            <w:r>
              <w:rPr>
                <w:rFonts w:hint="eastAsia" w:asciiTheme="minorEastAsia" w:hAnsiTheme="minorEastAsia" w:eastAsiaTheme="minorEastAsia" w:cstheme="minorEastAsia"/>
                <w:color w:val="auto"/>
                <w:sz w:val="24"/>
                <w:szCs w:val="24"/>
                <w:highlight w:val="none"/>
                <w:u w:val="none" w:color="auto"/>
                <w:lang w:val="en-US" w:eastAsia="zh-CN"/>
              </w:rPr>
              <w:t>人，</w:t>
            </w:r>
            <w:r>
              <w:rPr>
                <w:rFonts w:hint="eastAsia" w:asciiTheme="minorEastAsia" w:hAnsiTheme="minorEastAsia" w:eastAsiaTheme="minorEastAsia" w:cstheme="minorEastAsia"/>
                <w:sz w:val="24"/>
                <w:szCs w:val="24"/>
                <w:u w:val="none"/>
                <w:lang w:val="en-US" w:eastAsia="zh-CN"/>
              </w:rPr>
              <w:t>，年工作日为365天，</w:t>
            </w:r>
            <w:r>
              <w:rPr>
                <w:rFonts w:hint="eastAsia" w:asciiTheme="minorEastAsia" w:hAnsiTheme="minorEastAsia" w:eastAsiaTheme="minorEastAsia" w:cstheme="minorEastAsia"/>
                <w:b w:val="0"/>
                <w:bCs w:val="0"/>
                <w:color w:val="auto"/>
                <w:sz w:val="24"/>
                <w:szCs w:val="24"/>
                <w:lang w:val="en-US" w:eastAsia="zh-CN"/>
              </w:rPr>
              <w:t>实行</w:t>
            </w:r>
            <w:r>
              <w:rPr>
                <w:rFonts w:hint="eastAsia" w:asciiTheme="minorEastAsia" w:hAnsiTheme="minorEastAsia" w:cstheme="minorEastAsia"/>
                <w:b w:val="0"/>
                <w:bCs w:val="0"/>
                <w:color w:val="auto"/>
                <w:sz w:val="24"/>
                <w:szCs w:val="24"/>
                <w:lang w:val="en-US" w:eastAsia="zh-CN"/>
              </w:rPr>
              <w:t>每天</w:t>
            </w:r>
            <w:r>
              <w:rPr>
                <w:rFonts w:hint="eastAsia" w:asciiTheme="minorEastAsia" w:hAnsiTheme="minorEastAsia" w:eastAsiaTheme="minorEastAsia" w:cstheme="minorEastAsia"/>
                <w:b w:val="0"/>
                <w:bCs w:val="0"/>
                <w:color w:val="auto"/>
                <w:sz w:val="24"/>
                <w:szCs w:val="24"/>
                <w:lang w:val="en-US" w:eastAsia="zh-CN"/>
              </w:rPr>
              <w:t>三班</w:t>
            </w:r>
            <w:r>
              <w:rPr>
                <w:rFonts w:hint="eastAsia" w:asciiTheme="minorEastAsia" w:hAnsiTheme="minorEastAsia" w:cstheme="minorEastAsia"/>
                <w:b w:val="0"/>
                <w:bCs w:val="0"/>
                <w:color w:val="auto"/>
                <w:sz w:val="24"/>
                <w:szCs w:val="24"/>
                <w:lang w:val="en-US" w:eastAsia="zh-CN"/>
              </w:rPr>
              <w:t>各8小时</w:t>
            </w:r>
            <w:r>
              <w:rPr>
                <w:rFonts w:hint="eastAsia" w:asciiTheme="minorEastAsia" w:hAnsiTheme="minorEastAsia" w:eastAsiaTheme="minorEastAsia" w:cstheme="minorEastAsia"/>
                <w:b w:val="0"/>
                <w:bCs w:val="0"/>
                <w:color w:val="auto"/>
                <w:sz w:val="24"/>
                <w:szCs w:val="24"/>
                <w:lang w:val="en-US" w:eastAsia="zh-CN"/>
              </w:rPr>
              <w:t>工作制</w:t>
            </w:r>
            <w:r>
              <w:rPr>
                <w:rFonts w:hint="eastAsia" w:asciiTheme="minorEastAsia" w:hAnsiTheme="minorEastAsia" w:eastAsiaTheme="minorEastAsia" w:cstheme="minorEastAsia"/>
                <w:sz w:val="24"/>
                <w:szCs w:val="24"/>
                <w:u w:val="none"/>
                <w:lang w:val="en-US" w:eastAsia="zh-CN"/>
              </w:rPr>
              <w:t>。</w:t>
            </w:r>
          </w:p>
        </w:tc>
      </w:tr>
      <w:tr w14:paraId="6D71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7C0F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32"/>
                <w:szCs w:val="32"/>
                <w:u w:val="none"/>
              </w:rPr>
            </w:pPr>
          </w:p>
          <w:p w14:paraId="22188B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145FC3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7C54AD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46FC66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332E17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3397D4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239173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主要环境影响及预防或者减轻不良环境影响的对策和措施</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tbl>
            <w:tblPr>
              <w:tblStyle w:val="14"/>
              <w:tblW w:w="76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60"/>
              <w:gridCol w:w="1090"/>
              <w:gridCol w:w="2310"/>
              <w:gridCol w:w="2209"/>
            </w:tblGrid>
            <w:tr w14:paraId="4ADFC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8" w:space="0"/>
                    <w:left w:val="single" w:color="auto" w:sz="8" w:space="0"/>
                    <w:bottom w:val="single" w:color="auto" w:sz="4" w:space="0"/>
                    <w:right w:val="single" w:color="auto" w:sz="4" w:space="0"/>
                    <w:tl2br w:val="single" w:color="auto" w:sz="4" w:space="0"/>
                  </w:tcBorders>
                  <w:noWrap w:val="0"/>
                  <w:vAlign w:val="center"/>
                </w:tcPr>
                <w:p w14:paraId="39FE30D8">
                  <w:pPr>
                    <w:adjustRightInd w:val="0"/>
                    <w:snapToGrid w:val="0"/>
                    <w:spacing w:line="240" w:lineRule="auto"/>
                    <w:jc w:val="right"/>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内容</w:t>
                  </w:r>
                </w:p>
                <w:p w14:paraId="4D11B6E4">
                  <w:pPr>
                    <w:adjustRightInd w:val="0"/>
                    <w:snapToGrid w:val="0"/>
                    <w:spacing w:line="240" w:lineRule="auto"/>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要素</w:t>
                  </w:r>
                </w:p>
              </w:tc>
              <w:tc>
                <w:tcPr>
                  <w:tcW w:w="1260" w:type="dxa"/>
                  <w:tcBorders>
                    <w:top w:val="single" w:color="auto" w:sz="8" w:space="0"/>
                    <w:left w:val="single" w:color="auto" w:sz="4" w:space="0"/>
                    <w:bottom w:val="single" w:color="auto" w:sz="4" w:space="0"/>
                    <w:right w:val="single" w:color="auto" w:sz="4" w:space="0"/>
                  </w:tcBorders>
                  <w:noWrap w:val="0"/>
                  <w:vAlign w:val="center"/>
                </w:tcPr>
                <w:p w14:paraId="2D840441">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排放口</w:t>
                  </w:r>
                  <w:r>
                    <w:rPr>
                      <w:rFonts w:hint="eastAsia" w:ascii="Times New Roman" w:hAnsi="Times New Roman" w:cs="Times New Roman"/>
                      <w:color w:val="auto"/>
                      <w:szCs w:val="21"/>
                      <w:highlight w:val="none"/>
                      <w:u w:val="none" w:color="auto"/>
                      <w:lang w:eastAsia="zh-CN"/>
                    </w:rPr>
                    <w:t>（</w:t>
                  </w:r>
                  <w:r>
                    <w:rPr>
                      <w:rFonts w:ascii="Times New Roman" w:hAnsi="Times New Roman" w:cs="Times New Roman"/>
                      <w:color w:val="auto"/>
                      <w:szCs w:val="21"/>
                      <w:highlight w:val="none"/>
                      <w:u w:val="none" w:color="auto"/>
                    </w:rPr>
                    <w:t>编号、名称</w:t>
                  </w:r>
                  <w:r>
                    <w:rPr>
                      <w:rFonts w:hint="eastAsia" w:ascii="Times New Roman" w:hAnsi="Times New Roman" w:cs="Times New Roman"/>
                      <w:color w:val="auto"/>
                      <w:szCs w:val="21"/>
                      <w:highlight w:val="none"/>
                      <w:u w:val="none" w:color="auto"/>
                      <w:lang w:eastAsia="zh-CN"/>
                    </w:rPr>
                    <w:t>）</w:t>
                  </w:r>
                  <w:r>
                    <w:rPr>
                      <w:rFonts w:ascii="Times New Roman" w:hAnsi="Times New Roman" w:cs="Times New Roman"/>
                      <w:color w:val="auto"/>
                      <w:szCs w:val="21"/>
                      <w:highlight w:val="none"/>
                      <w:u w:val="none" w:color="auto"/>
                    </w:rPr>
                    <w:t>/污染源</w:t>
                  </w:r>
                </w:p>
              </w:tc>
              <w:tc>
                <w:tcPr>
                  <w:tcW w:w="1090" w:type="dxa"/>
                  <w:tcBorders>
                    <w:top w:val="single" w:color="auto" w:sz="8" w:space="0"/>
                    <w:left w:val="single" w:color="auto" w:sz="4" w:space="0"/>
                    <w:bottom w:val="single" w:color="auto" w:sz="4" w:space="0"/>
                    <w:right w:val="single" w:color="auto" w:sz="4" w:space="0"/>
                  </w:tcBorders>
                  <w:noWrap w:val="0"/>
                  <w:vAlign w:val="center"/>
                </w:tcPr>
                <w:p w14:paraId="293F13F0">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污染物项目</w:t>
                  </w:r>
                </w:p>
              </w:tc>
              <w:tc>
                <w:tcPr>
                  <w:tcW w:w="2310" w:type="dxa"/>
                  <w:tcBorders>
                    <w:top w:val="single" w:color="auto" w:sz="8" w:space="0"/>
                    <w:left w:val="single" w:color="auto" w:sz="4" w:space="0"/>
                    <w:bottom w:val="single" w:color="auto" w:sz="4" w:space="0"/>
                    <w:right w:val="single" w:color="auto" w:sz="4" w:space="0"/>
                  </w:tcBorders>
                  <w:noWrap w:val="0"/>
                  <w:vAlign w:val="center"/>
                </w:tcPr>
                <w:p w14:paraId="600F5A6A">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环境保护措施</w:t>
                  </w:r>
                </w:p>
              </w:tc>
              <w:tc>
                <w:tcPr>
                  <w:tcW w:w="2209" w:type="dxa"/>
                  <w:tcBorders>
                    <w:top w:val="single" w:color="auto" w:sz="8" w:space="0"/>
                    <w:left w:val="single" w:color="auto" w:sz="4" w:space="0"/>
                    <w:bottom w:val="single" w:color="auto" w:sz="4" w:space="0"/>
                    <w:right w:val="single" w:color="auto" w:sz="8" w:space="0"/>
                  </w:tcBorders>
                  <w:noWrap w:val="0"/>
                  <w:vAlign w:val="center"/>
                </w:tcPr>
                <w:p w14:paraId="68CBB244">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执行标准</w:t>
                  </w:r>
                </w:p>
              </w:tc>
            </w:tr>
            <w:tr w14:paraId="2225D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restart"/>
                  <w:tcBorders>
                    <w:top w:val="single" w:color="auto" w:sz="4" w:space="0"/>
                    <w:left w:val="single" w:color="auto" w:sz="8" w:space="0"/>
                    <w:right w:val="single" w:color="auto" w:sz="4" w:space="0"/>
                  </w:tcBorders>
                  <w:noWrap w:val="0"/>
                  <w:vAlign w:val="center"/>
                </w:tcPr>
                <w:p w14:paraId="1A955F6F">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大气环境</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818AC24">
                  <w:pPr>
                    <w:spacing w:line="240" w:lineRule="auto"/>
                    <w:jc w:val="center"/>
                    <w:rPr>
                      <w:rFonts w:hint="eastAsia" w:ascii="Times New Roman" w:hAnsi="Times New Roman" w:eastAsia="宋体" w:cs="Times New Roman"/>
                      <w:color w:val="auto"/>
                      <w:highlight w:val="none"/>
                      <w:u w:val="none" w:color="auto"/>
                      <w:lang w:eastAsia="zh-CN"/>
                    </w:rPr>
                  </w:pPr>
                  <w:r>
                    <w:rPr>
                      <w:rFonts w:hint="eastAsia" w:ascii="Times New Roman" w:hAnsi="Times New Roman"/>
                      <w:color w:val="auto"/>
                      <w:szCs w:val="21"/>
                      <w:highlight w:val="none"/>
                      <w:u w:val="none" w:color="auto"/>
                      <w:lang w:eastAsia="zh-CN"/>
                    </w:rPr>
                    <w:t>污水处理站废气</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0A6F0D3">
                  <w:pPr>
                    <w:spacing w:line="240" w:lineRule="auto"/>
                    <w:jc w:val="center"/>
                    <w:rPr>
                      <w:rFonts w:hint="eastAsia" w:ascii="Times New Roman" w:hAnsi="Times New Roman" w:eastAsia="宋体" w:cs="Times New Roman"/>
                      <w:color w:val="auto"/>
                      <w:szCs w:val="21"/>
                      <w:highlight w:val="none"/>
                      <w:u w:val="none" w:color="auto"/>
                      <w:lang w:eastAsia="zh-CN"/>
                    </w:rPr>
                  </w:pPr>
                  <w:r>
                    <w:rPr>
                      <w:rFonts w:hint="eastAsia" w:ascii="Times New Roman" w:hAnsi="Times New Roman" w:eastAsia="宋体" w:cs="Times New Roman"/>
                      <w:color w:val="auto"/>
                      <w:szCs w:val="21"/>
                      <w:highlight w:val="none"/>
                      <w:u w:val="none" w:color="auto"/>
                      <w:lang w:eastAsia="zh-CN"/>
                    </w:rPr>
                    <w:t>氨、硫化氢、臭气浓度、甲烷、氯气</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E219304">
                  <w:pPr>
                    <w:spacing w:line="240" w:lineRule="auto"/>
                    <w:jc w:val="center"/>
                    <w:rPr>
                      <w:rFonts w:hint="default" w:ascii="Times New Roman" w:hAnsi="Times New Roman" w:eastAsia="宋体" w:cs="Times New Roman"/>
                      <w:color w:val="auto"/>
                      <w:szCs w:val="21"/>
                      <w:highlight w:val="none"/>
                      <w:u w:val="none" w:color="auto"/>
                      <w:lang w:val="en-US" w:eastAsia="zh-CN"/>
                    </w:rPr>
                  </w:pPr>
                  <w:r>
                    <w:rPr>
                      <w:color w:val="auto"/>
                      <w:sz w:val="21"/>
                      <w:highlight w:val="none"/>
                      <w:u w:val="none" w:color="auto"/>
                    </w:rPr>
                    <w:t>采用一体化污水处理设施，污水处理设施采用预制板加盖密封，污水处理站封闭设置， 并定期添加</w:t>
                  </w:r>
                  <w:r>
                    <w:rPr>
                      <w:rFonts w:hint="eastAsia"/>
                      <w:color w:val="auto"/>
                      <w:sz w:val="21"/>
                      <w:highlight w:val="none"/>
                      <w:u w:val="none" w:color="auto"/>
                      <w:lang w:val="en-US" w:eastAsia="zh-CN"/>
                    </w:rPr>
                    <w:t>除</w:t>
                  </w:r>
                  <w:r>
                    <w:rPr>
                      <w:color w:val="auto"/>
                      <w:sz w:val="21"/>
                      <w:highlight w:val="none"/>
                      <w:u w:val="none" w:color="auto"/>
                    </w:rPr>
                    <w:t>臭剂</w:t>
                  </w:r>
                </w:p>
              </w:tc>
              <w:tc>
                <w:tcPr>
                  <w:tcW w:w="2209" w:type="dxa"/>
                  <w:tcBorders>
                    <w:top w:val="single" w:color="auto" w:sz="4" w:space="0"/>
                    <w:left w:val="single" w:color="auto" w:sz="4" w:space="0"/>
                    <w:right w:val="single" w:color="auto" w:sz="8" w:space="0"/>
                  </w:tcBorders>
                  <w:noWrap w:val="0"/>
                  <w:vAlign w:val="center"/>
                </w:tcPr>
                <w:p w14:paraId="1FABA586">
                  <w:pPr>
                    <w:tabs>
                      <w:tab w:val="left" w:pos="1021"/>
                    </w:tabs>
                    <w:adjustRightInd w:val="0"/>
                    <w:snapToGrid w:val="0"/>
                    <w:spacing w:line="240" w:lineRule="auto"/>
                    <w:jc w:val="center"/>
                    <w:rPr>
                      <w:rFonts w:ascii="Times New Roman" w:hAnsi="Times New Roman" w:eastAsia="宋体" w:cs="Times New Roman"/>
                      <w:color w:val="auto"/>
                      <w:szCs w:val="21"/>
                      <w:highlight w:val="none"/>
                      <w:u w:val="none" w:color="auto"/>
                    </w:rPr>
                  </w:pPr>
                  <w:r>
                    <w:rPr>
                      <w:rFonts w:hint="eastAsia" w:ascii="Times New Roman" w:hAnsi="Times New Roman" w:eastAsia="宋体" w:cs="Times New Roman"/>
                      <w:color w:val="auto"/>
                      <w:szCs w:val="21"/>
                      <w:highlight w:val="none"/>
                      <w:u w:val="none" w:color="auto"/>
                      <w:lang w:val="en-US" w:eastAsia="zh-CN"/>
                    </w:rPr>
                    <w:t>《医疗机构水污染物排放标准》（</w:t>
                  </w:r>
                  <w:r>
                    <w:rPr>
                      <w:rFonts w:hint="default" w:ascii="Times New Roman" w:hAnsi="Times New Roman" w:eastAsia="宋体" w:cs="Times New Roman"/>
                      <w:color w:val="auto"/>
                      <w:szCs w:val="21"/>
                      <w:highlight w:val="none"/>
                      <w:u w:val="none" w:color="auto"/>
                      <w:lang w:val="en-US" w:eastAsia="zh-CN"/>
                    </w:rPr>
                    <w:t>GB18466-2005</w:t>
                  </w:r>
                  <w:r>
                    <w:rPr>
                      <w:rFonts w:hint="eastAsia" w:ascii="Times New Roman" w:hAnsi="Times New Roman" w:eastAsia="宋体" w:cs="Times New Roman"/>
                      <w:color w:val="auto"/>
                      <w:szCs w:val="21"/>
                      <w:highlight w:val="none"/>
                      <w:u w:val="none" w:color="auto"/>
                      <w:lang w:val="en-US" w:eastAsia="zh-CN"/>
                    </w:rPr>
                    <w:t>）表3中污水处理站周边大气污染物最高允许浓度限值要求</w:t>
                  </w:r>
                </w:p>
              </w:tc>
            </w:tr>
            <w:tr w14:paraId="3CA5F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1918B566">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FDA8EA">
                  <w:pPr>
                    <w:spacing w:line="240" w:lineRule="auto"/>
                    <w:jc w:val="center"/>
                    <w:rPr>
                      <w:rFonts w:hint="eastAsia" w:ascii="Times New Roman" w:hAnsi="Times New Roman" w:eastAsia="宋体" w:cs="Times New Roman"/>
                      <w:color w:val="auto"/>
                      <w:kern w:val="2"/>
                      <w:sz w:val="21"/>
                      <w:szCs w:val="22"/>
                      <w:highlight w:val="none"/>
                      <w:u w:val="none" w:color="auto"/>
                      <w:lang w:val="en-US" w:eastAsia="zh-CN" w:bidi="ar-SA"/>
                    </w:rPr>
                  </w:pPr>
                  <w:r>
                    <w:rPr>
                      <w:rFonts w:hint="eastAsia" w:ascii="Times New Roman" w:hAnsi="Times New Roman" w:cs="Times New Roman"/>
                      <w:color w:val="auto"/>
                      <w:highlight w:val="none"/>
                      <w:u w:val="none" w:color="auto"/>
                    </w:rPr>
                    <w:t>食堂油烟废气</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E86748E">
                  <w:pPr>
                    <w:spacing w:line="240" w:lineRule="auto"/>
                    <w:jc w:val="center"/>
                    <w:rPr>
                      <w:rFonts w:hint="eastAsia" w:ascii="Times New Roman" w:hAnsi="Times New Roman" w:eastAsia="宋体" w:cs="Times New Roman"/>
                      <w:color w:val="auto"/>
                      <w:kern w:val="2"/>
                      <w:sz w:val="21"/>
                      <w:szCs w:val="22"/>
                      <w:highlight w:val="none"/>
                      <w:u w:val="none" w:color="auto"/>
                      <w:lang w:val="en-US" w:eastAsia="zh-CN" w:bidi="ar-SA"/>
                    </w:rPr>
                  </w:pPr>
                  <w:r>
                    <w:rPr>
                      <w:rStyle w:val="36"/>
                      <w:rFonts w:hint="eastAsia" w:eastAsia="宋体"/>
                      <w:b w:val="0"/>
                      <w:bCs/>
                      <w:color w:val="auto"/>
                      <w:sz w:val="21"/>
                      <w:szCs w:val="21"/>
                      <w:highlight w:val="none"/>
                      <w:u w:val="none" w:color="auto"/>
                    </w:rPr>
                    <w:t>油烟</w:t>
                  </w:r>
                  <w:r>
                    <w:rPr>
                      <w:rStyle w:val="36"/>
                      <w:rFonts w:eastAsia="宋体"/>
                      <w:b w:val="0"/>
                      <w:bCs/>
                      <w:color w:val="auto"/>
                      <w:sz w:val="21"/>
                      <w:szCs w:val="21"/>
                      <w:highlight w:val="none"/>
                      <w:u w:val="none" w:color="auto"/>
                    </w:rPr>
                    <w:t>废气</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0F442B10">
                  <w:pPr>
                    <w:spacing w:line="240" w:lineRule="auto"/>
                    <w:jc w:val="center"/>
                    <w:rPr>
                      <w:rFonts w:hint="eastAsia" w:eastAsia="宋体" w:cs="Times New Roman"/>
                      <w:color w:val="auto"/>
                      <w:sz w:val="21"/>
                      <w:highlight w:val="none"/>
                      <w:u w:val="none" w:color="auto"/>
                      <w:lang w:val="en-US" w:eastAsia="zh-CN"/>
                    </w:rPr>
                  </w:pPr>
                  <w:r>
                    <w:rPr>
                      <w:rFonts w:hint="eastAsia" w:ascii="Times New Roman" w:hAnsi="Times New Roman" w:eastAsia="宋体" w:cs="Times New Roman"/>
                      <w:color w:val="auto"/>
                      <w:szCs w:val="21"/>
                      <w:highlight w:val="none"/>
                      <w:u w:val="none" w:color="auto"/>
                    </w:rPr>
                    <w:t>集气罩收集后经油烟净化器处理达标后经专用管道引至楼顶排放</w:t>
                  </w:r>
                </w:p>
              </w:tc>
              <w:tc>
                <w:tcPr>
                  <w:tcW w:w="2209" w:type="dxa"/>
                  <w:tcBorders>
                    <w:top w:val="single" w:color="auto" w:sz="4" w:space="0"/>
                    <w:left w:val="single" w:color="auto" w:sz="4" w:space="0"/>
                    <w:right w:val="single" w:color="auto" w:sz="8" w:space="0"/>
                  </w:tcBorders>
                  <w:noWrap w:val="0"/>
                  <w:vAlign w:val="center"/>
                </w:tcPr>
                <w:p w14:paraId="2CFAF917">
                  <w:pPr>
                    <w:tabs>
                      <w:tab w:val="left" w:pos="1021"/>
                    </w:tabs>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《饮食业油烟排放标准（试行）》（GB 18483-2001）中的小型规模标准</w:t>
                  </w:r>
                </w:p>
              </w:tc>
            </w:tr>
            <w:tr w14:paraId="1C417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771D4649">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DBA7B72">
                  <w:pPr>
                    <w:spacing w:line="240" w:lineRule="auto"/>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cs="Times New Roman"/>
                      <w:color w:val="auto"/>
                      <w:highlight w:val="none"/>
                      <w:u w:val="none" w:color="auto"/>
                      <w:lang w:val="en-US" w:eastAsia="zh-CN"/>
                    </w:rPr>
                    <w:t>柴油发电机废气</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7B5840F">
                  <w:pPr>
                    <w:spacing w:line="240" w:lineRule="auto"/>
                    <w:jc w:val="center"/>
                    <w:rPr>
                      <w:rStyle w:val="36"/>
                      <w:rFonts w:hint="default" w:eastAsia="宋体"/>
                      <w:b w:val="0"/>
                      <w:bCs/>
                      <w:color w:val="auto"/>
                      <w:sz w:val="21"/>
                      <w:szCs w:val="21"/>
                      <w:highlight w:val="none"/>
                      <w:u w:val="none" w:color="auto"/>
                      <w:lang w:val="en-US" w:eastAsia="zh-CN"/>
                    </w:rPr>
                  </w:pPr>
                  <w:r>
                    <w:rPr>
                      <w:rStyle w:val="36"/>
                      <w:rFonts w:hint="eastAsia" w:eastAsia="宋体"/>
                      <w:b w:val="0"/>
                      <w:bCs/>
                      <w:color w:val="auto"/>
                      <w:sz w:val="21"/>
                      <w:szCs w:val="21"/>
                      <w:highlight w:val="none"/>
                      <w:u w:val="none" w:color="auto"/>
                      <w:lang w:val="en-US" w:eastAsia="zh-CN"/>
                    </w:rPr>
                    <w:t>SO</w:t>
                  </w:r>
                  <w:r>
                    <w:rPr>
                      <w:rStyle w:val="36"/>
                      <w:rFonts w:hint="eastAsia" w:eastAsia="宋体"/>
                      <w:b w:val="0"/>
                      <w:bCs/>
                      <w:color w:val="auto"/>
                      <w:sz w:val="21"/>
                      <w:szCs w:val="21"/>
                      <w:highlight w:val="none"/>
                      <w:u w:val="none" w:color="auto"/>
                      <w:vertAlign w:val="subscript"/>
                      <w:lang w:val="en-US" w:eastAsia="zh-CN"/>
                    </w:rPr>
                    <w:t>2</w:t>
                  </w:r>
                  <w:r>
                    <w:rPr>
                      <w:rStyle w:val="36"/>
                      <w:rFonts w:hint="eastAsia" w:eastAsia="宋体"/>
                      <w:b w:val="0"/>
                      <w:bCs/>
                      <w:color w:val="auto"/>
                      <w:sz w:val="21"/>
                      <w:szCs w:val="21"/>
                      <w:highlight w:val="none"/>
                      <w:u w:val="none" w:color="auto"/>
                      <w:lang w:val="en-US" w:eastAsia="zh-CN"/>
                    </w:rPr>
                    <w:t>、NOx、颗粒物</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3FA5A2B">
                  <w:pPr>
                    <w:spacing w:line="240" w:lineRule="auto"/>
                    <w:jc w:val="center"/>
                    <w:rPr>
                      <w:rFonts w:hint="eastAsia" w:ascii="Times New Roman" w:hAnsi="Times New Roman" w:eastAsia="宋体" w:cs="Times New Roman"/>
                      <w:color w:val="auto"/>
                      <w:szCs w:val="21"/>
                      <w:highlight w:val="none"/>
                      <w:u w:val="none" w:color="auto"/>
                    </w:rPr>
                  </w:pPr>
                  <w:r>
                    <w:rPr>
                      <w:rFonts w:hint="eastAsia"/>
                      <w:spacing w:val="-4"/>
                      <w:sz w:val="21"/>
                      <w:szCs w:val="21"/>
                      <w:lang w:val="en-US" w:eastAsia="zh-CN"/>
                    </w:rPr>
                    <w:t>经</w:t>
                  </w:r>
                  <w:r>
                    <w:rPr>
                      <w:spacing w:val="-4"/>
                      <w:sz w:val="21"/>
                      <w:szCs w:val="21"/>
                    </w:rPr>
                    <w:t>纸质过滤器</w:t>
                  </w:r>
                  <w:r>
                    <w:rPr>
                      <w:rFonts w:hint="eastAsia"/>
                      <w:spacing w:val="-4"/>
                      <w:sz w:val="21"/>
                      <w:szCs w:val="21"/>
                      <w:lang w:val="en-US" w:eastAsia="zh-CN"/>
                    </w:rPr>
                    <w:t>处理通过</w:t>
                  </w:r>
                  <w:r>
                    <w:rPr>
                      <w:spacing w:val="-4"/>
                      <w:sz w:val="21"/>
                      <w:szCs w:val="21"/>
                    </w:rPr>
                    <w:t>专用烟道</w:t>
                  </w:r>
                  <w:r>
                    <w:rPr>
                      <w:spacing w:val="-2"/>
                      <w:sz w:val="21"/>
                      <w:szCs w:val="21"/>
                    </w:rPr>
                    <w:t>引至楼顶排放</w:t>
                  </w:r>
                </w:p>
              </w:tc>
              <w:tc>
                <w:tcPr>
                  <w:tcW w:w="2209" w:type="dxa"/>
                  <w:tcBorders>
                    <w:top w:val="single" w:color="auto" w:sz="4" w:space="0"/>
                    <w:left w:val="single" w:color="auto" w:sz="4" w:space="0"/>
                    <w:right w:val="single" w:color="auto" w:sz="8" w:space="0"/>
                  </w:tcBorders>
                  <w:noWrap w:val="0"/>
                  <w:vAlign w:val="center"/>
                </w:tcPr>
                <w:p w14:paraId="09F5F933">
                  <w:pPr>
                    <w:tabs>
                      <w:tab w:val="left" w:pos="1021"/>
                    </w:tabs>
                    <w:adjustRightInd w:val="0"/>
                    <w:snapToGrid w:val="0"/>
                    <w:spacing w:line="240" w:lineRule="auto"/>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w:t>
                  </w:r>
                </w:p>
              </w:tc>
            </w:tr>
            <w:tr w14:paraId="2FDA5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0DDF1FFB">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5DC3703">
                  <w:pPr>
                    <w:spacing w:line="240" w:lineRule="auto"/>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lang w:eastAsia="zh-CN"/>
                    </w:rPr>
                    <w:t>煎药废气</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C5818CF">
                  <w:pPr>
                    <w:spacing w:line="240" w:lineRule="auto"/>
                    <w:jc w:val="center"/>
                    <w:rPr>
                      <w:rStyle w:val="36"/>
                      <w:rFonts w:hint="eastAsia" w:eastAsia="宋体"/>
                      <w:b w:val="0"/>
                      <w:bCs/>
                      <w:color w:val="auto"/>
                      <w:sz w:val="21"/>
                      <w:szCs w:val="21"/>
                      <w:highlight w:val="none"/>
                      <w:u w:val="none" w:color="auto"/>
                    </w:rPr>
                  </w:pPr>
                  <w:r>
                    <w:rPr>
                      <w:rStyle w:val="36"/>
                      <w:rFonts w:hint="eastAsia" w:eastAsia="宋体"/>
                      <w:b w:val="0"/>
                      <w:bCs/>
                      <w:color w:val="auto"/>
                      <w:sz w:val="21"/>
                      <w:szCs w:val="21"/>
                      <w:highlight w:val="none"/>
                      <w:u w:val="none" w:color="auto"/>
                      <w:lang w:eastAsia="zh-CN"/>
                    </w:rPr>
                    <w:t>异味</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76B996A">
                  <w:pPr>
                    <w:spacing w:line="240" w:lineRule="auto"/>
                    <w:jc w:val="center"/>
                    <w:rPr>
                      <w:rFonts w:hint="eastAsia" w:ascii="Times New Roman" w:hAnsi="Times New Roman" w:eastAsia="宋体" w:cs="Times New Roman"/>
                      <w:color w:val="auto"/>
                      <w:sz w:val="21"/>
                      <w:szCs w:val="21"/>
                      <w:highlight w:val="none"/>
                      <w:u w:val="none" w:color="auto"/>
                    </w:rPr>
                  </w:pPr>
                  <w:r>
                    <w:rPr>
                      <w:rFonts w:hint="eastAsia" w:ascii="Times New Roman" w:hAnsi="Times New Roman" w:cs="Times New Roman"/>
                      <w:color w:val="auto"/>
                      <w:sz w:val="21"/>
                      <w:szCs w:val="21"/>
                      <w:highlight w:val="none"/>
                      <w:u w:val="none" w:color="auto"/>
                      <w:lang w:eastAsia="zh-CN"/>
                    </w:rPr>
                    <w:t>加强通风</w:t>
                  </w:r>
                </w:p>
              </w:tc>
              <w:tc>
                <w:tcPr>
                  <w:tcW w:w="2209" w:type="dxa"/>
                  <w:tcBorders>
                    <w:top w:val="single" w:color="auto" w:sz="4" w:space="0"/>
                    <w:left w:val="single" w:color="auto" w:sz="4" w:space="0"/>
                    <w:right w:val="single" w:color="auto" w:sz="8" w:space="0"/>
                  </w:tcBorders>
                  <w:noWrap w:val="0"/>
                  <w:vAlign w:val="center"/>
                </w:tcPr>
                <w:p w14:paraId="2E580259">
                  <w:pPr>
                    <w:tabs>
                      <w:tab w:val="left" w:pos="1021"/>
                    </w:tabs>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w:t>
                  </w:r>
                </w:p>
              </w:tc>
            </w:tr>
            <w:tr w14:paraId="41F43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1812C4CC">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1CBF664">
                  <w:pPr>
                    <w:spacing w:line="240" w:lineRule="auto"/>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cs="Times New Roman"/>
                      <w:color w:val="auto"/>
                      <w:highlight w:val="none"/>
                      <w:u w:val="none" w:color="auto"/>
                      <w:lang w:val="en-US" w:eastAsia="zh-CN"/>
                    </w:rPr>
                    <w:t>检验室废气</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5351937">
                  <w:pPr>
                    <w:spacing w:line="240" w:lineRule="auto"/>
                    <w:jc w:val="center"/>
                    <w:rPr>
                      <w:rStyle w:val="36"/>
                      <w:rFonts w:hint="default" w:eastAsia="宋体"/>
                      <w:b w:val="0"/>
                      <w:bCs/>
                      <w:color w:val="auto"/>
                      <w:sz w:val="21"/>
                      <w:szCs w:val="21"/>
                      <w:highlight w:val="none"/>
                      <w:u w:val="none" w:color="auto"/>
                      <w:lang w:val="en-US" w:eastAsia="zh-CN"/>
                    </w:rPr>
                  </w:pPr>
                  <w:r>
                    <w:rPr>
                      <w:rStyle w:val="36"/>
                      <w:rFonts w:hint="eastAsia" w:eastAsia="宋体"/>
                      <w:b w:val="0"/>
                      <w:bCs/>
                      <w:color w:val="auto"/>
                      <w:sz w:val="21"/>
                      <w:szCs w:val="21"/>
                      <w:highlight w:val="none"/>
                      <w:u w:val="none" w:color="auto"/>
                      <w:lang w:val="en-US" w:eastAsia="zh-CN"/>
                    </w:rPr>
                    <w:t>酒精等挥发性物质</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8CB79BB">
                  <w:pPr>
                    <w:spacing w:line="240" w:lineRule="auto"/>
                    <w:jc w:val="center"/>
                    <w:rPr>
                      <w:rFonts w:hint="eastAsia"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spacing w:val="-2"/>
                      <w:sz w:val="21"/>
                      <w:szCs w:val="21"/>
                    </w:rPr>
                    <w:t>经通风橱收集后引至室外排放</w:t>
                  </w:r>
                </w:p>
              </w:tc>
              <w:tc>
                <w:tcPr>
                  <w:tcW w:w="2209" w:type="dxa"/>
                  <w:tcBorders>
                    <w:top w:val="single" w:color="auto" w:sz="4" w:space="0"/>
                    <w:left w:val="single" w:color="auto" w:sz="4" w:space="0"/>
                    <w:right w:val="single" w:color="auto" w:sz="8" w:space="0"/>
                  </w:tcBorders>
                  <w:noWrap w:val="0"/>
                  <w:vAlign w:val="center"/>
                </w:tcPr>
                <w:p w14:paraId="2F5F1C36">
                  <w:pPr>
                    <w:tabs>
                      <w:tab w:val="left" w:pos="1021"/>
                    </w:tabs>
                    <w:adjustRightInd w:val="0"/>
                    <w:snapToGrid w:val="0"/>
                    <w:spacing w:line="240" w:lineRule="auto"/>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w:t>
                  </w:r>
                </w:p>
              </w:tc>
            </w:tr>
            <w:tr w14:paraId="60E69A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02664858">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58371EF">
                  <w:pPr>
                    <w:spacing w:line="240" w:lineRule="auto"/>
                    <w:jc w:val="center"/>
                    <w:rPr>
                      <w:rFonts w:hint="eastAsia" w:ascii="Times New Roman" w:hAnsi="Times New Roman" w:eastAsia="宋体" w:cs="Times New Roman"/>
                      <w:color w:val="auto"/>
                      <w:highlight w:val="none"/>
                      <w:u w:val="none" w:color="auto"/>
                      <w:lang w:eastAsia="zh-CN"/>
                    </w:rPr>
                  </w:pPr>
                  <w:r>
                    <w:rPr>
                      <w:rFonts w:hint="default" w:ascii="Times New Roman" w:hAnsi="Times New Roman" w:eastAsia="宋体" w:cs="Times New Roman"/>
                      <w:spacing w:val="-1"/>
                      <w:sz w:val="21"/>
                      <w:szCs w:val="21"/>
                    </w:rPr>
                    <w:t>医疗废物暂存间废气</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69FCAE6B">
                  <w:pPr>
                    <w:spacing w:line="240" w:lineRule="auto"/>
                    <w:jc w:val="center"/>
                    <w:rPr>
                      <w:rStyle w:val="36"/>
                      <w:rFonts w:hint="eastAsia" w:eastAsia="宋体"/>
                      <w:b w:val="0"/>
                      <w:bCs/>
                      <w:color w:val="auto"/>
                      <w:sz w:val="21"/>
                      <w:szCs w:val="21"/>
                      <w:highlight w:val="none"/>
                      <w:u w:val="none" w:color="auto"/>
                      <w:lang w:eastAsia="zh-CN"/>
                    </w:rPr>
                  </w:pPr>
                  <w:r>
                    <w:rPr>
                      <w:rStyle w:val="36"/>
                      <w:rFonts w:hint="eastAsia" w:eastAsia="宋体"/>
                      <w:b w:val="0"/>
                      <w:bCs/>
                      <w:color w:val="auto"/>
                      <w:sz w:val="21"/>
                      <w:szCs w:val="21"/>
                      <w:highlight w:val="none"/>
                      <w:u w:val="none" w:color="auto"/>
                      <w:lang w:eastAsia="zh-CN"/>
                    </w:rPr>
                    <w:t>异味</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466ACB6">
                  <w:pPr>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sz w:val="21"/>
                      <w:szCs w:val="21"/>
                      <w:highlight w:val="none"/>
                      <w:u w:val="none" w:color="auto"/>
                      <w:lang w:eastAsia="zh-CN"/>
                    </w:rPr>
                    <w:t>加强通风</w:t>
                  </w:r>
                </w:p>
              </w:tc>
              <w:tc>
                <w:tcPr>
                  <w:tcW w:w="2209" w:type="dxa"/>
                  <w:tcBorders>
                    <w:top w:val="single" w:color="auto" w:sz="4" w:space="0"/>
                    <w:left w:val="single" w:color="auto" w:sz="4" w:space="0"/>
                    <w:right w:val="single" w:color="auto" w:sz="8" w:space="0"/>
                  </w:tcBorders>
                  <w:noWrap w:val="0"/>
                  <w:vAlign w:val="center"/>
                </w:tcPr>
                <w:p w14:paraId="103DBB89">
                  <w:pPr>
                    <w:tabs>
                      <w:tab w:val="left" w:pos="1021"/>
                    </w:tabs>
                    <w:adjustRightInd w:val="0"/>
                    <w:snapToGrid w:val="0"/>
                    <w:spacing w:line="240" w:lineRule="auto"/>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w:t>
                  </w:r>
                </w:p>
              </w:tc>
            </w:tr>
            <w:tr w14:paraId="11ECCA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bottom w:val="single" w:color="auto" w:sz="4" w:space="0"/>
                    <w:right w:val="single" w:color="auto" w:sz="4" w:space="0"/>
                  </w:tcBorders>
                  <w:noWrap w:val="0"/>
                  <w:vAlign w:val="center"/>
                </w:tcPr>
                <w:p w14:paraId="1F73298C">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94B220">
                  <w:pPr>
                    <w:spacing w:line="240" w:lineRule="auto"/>
                    <w:jc w:val="center"/>
                    <w:rPr>
                      <w:rFonts w:hint="default" w:ascii="Times New Roman" w:hAnsi="Times New Roman" w:eastAsia="宋体" w:cs="Times New Roman"/>
                      <w:spacing w:val="-1"/>
                      <w:sz w:val="21"/>
                      <w:szCs w:val="21"/>
                    </w:rPr>
                  </w:pPr>
                  <w:r>
                    <w:rPr>
                      <w:rFonts w:hint="eastAsia" w:ascii="Times New Roman" w:hAnsi="Times New Roman" w:cs="Times New Roman"/>
                      <w:color w:val="auto"/>
                      <w:sz w:val="21"/>
                      <w:szCs w:val="21"/>
                      <w:highlight w:val="none"/>
                      <w:u w:val="none" w:color="auto"/>
                      <w:lang w:val="en-US" w:eastAsia="zh-CN"/>
                    </w:rPr>
                    <w:t>消毒异味</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5C3E00A">
                  <w:pPr>
                    <w:spacing w:line="240" w:lineRule="auto"/>
                    <w:jc w:val="center"/>
                    <w:rPr>
                      <w:rStyle w:val="36"/>
                      <w:rFonts w:hint="eastAsia" w:eastAsia="宋体"/>
                      <w:b w:val="0"/>
                      <w:bCs/>
                      <w:color w:val="auto"/>
                      <w:sz w:val="21"/>
                      <w:szCs w:val="21"/>
                      <w:highlight w:val="none"/>
                      <w:u w:val="none" w:color="auto"/>
                      <w:lang w:eastAsia="zh-CN"/>
                    </w:rPr>
                  </w:pPr>
                  <w:r>
                    <w:rPr>
                      <w:rStyle w:val="36"/>
                      <w:rFonts w:hint="eastAsia" w:eastAsia="宋体"/>
                      <w:b w:val="0"/>
                      <w:bCs/>
                      <w:color w:val="auto"/>
                      <w:sz w:val="21"/>
                      <w:szCs w:val="21"/>
                      <w:highlight w:val="none"/>
                      <w:u w:val="none" w:color="auto"/>
                      <w:lang w:eastAsia="zh-CN"/>
                    </w:rPr>
                    <w:t>异味</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A72ED77">
                  <w:pPr>
                    <w:spacing w:line="240" w:lineRule="auto"/>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cs="Times New Roman"/>
                      <w:color w:val="auto"/>
                      <w:sz w:val="21"/>
                      <w:szCs w:val="21"/>
                      <w:highlight w:val="none"/>
                      <w:u w:val="none" w:color="auto"/>
                      <w:lang w:eastAsia="zh-CN"/>
                    </w:rPr>
                    <w:t>加强通风</w:t>
                  </w:r>
                </w:p>
              </w:tc>
              <w:tc>
                <w:tcPr>
                  <w:tcW w:w="2209" w:type="dxa"/>
                  <w:tcBorders>
                    <w:top w:val="single" w:color="auto" w:sz="4" w:space="0"/>
                    <w:left w:val="single" w:color="auto" w:sz="4" w:space="0"/>
                    <w:right w:val="single" w:color="auto" w:sz="8" w:space="0"/>
                  </w:tcBorders>
                  <w:noWrap w:val="0"/>
                  <w:vAlign w:val="center"/>
                </w:tcPr>
                <w:p w14:paraId="6D7198FC">
                  <w:pPr>
                    <w:tabs>
                      <w:tab w:val="left" w:pos="1021"/>
                    </w:tabs>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r>
            <w:tr w14:paraId="57B3B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7EF567AA">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ascii="Times New Roman" w:hAnsi="Times New Roman" w:eastAsia="宋体" w:cs="Times New Roman"/>
                      <w:color w:val="auto"/>
                      <w:szCs w:val="21"/>
                      <w:highlight w:val="none"/>
                      <w:u w:val="none" w:color="auto"/>
                    </w:rPr>
                    <w:t>地表水环境</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084F1A">
                  <w:pPr>
                    <w:adjustRightInd w:val="0"/>
                    <w:snapToGrid w:val="0"/>
                    <w:spacing w:line="240" w:lineRule="auto"/>
                    <w:jc w:val="center"/>
                    <w:rPr>
                      <w:rFonts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rPr>
                    <w:t>综合废水</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7607971">
                  <w:pPr>
                    <w:pStyle w:val="34"/>
                    <w:spacing w:before="151" w:line="240" w:lineRule="auto"/>
                    <w:ind w:right="-15" w:rightChars="0"/>
                    <w:jc w:val="center"/>
                    <w:rPr>
                      <w:rFonts w:ascii="Times New Roman" w:hAnsi="Times New Roman" w:eastAsia="宋体" w:cs="Times New Roman"/>
                      <w:color w:val="auto"/>
                      <w:kern w:val="2"/>
                      <w:sz w:val="21"/>
                      <w:szCs w:val="21"/>
                      <w:highlight w:val="none"/>
                      <w:u w:val="none" w:color="auto"/>
                      <w:lang w:val="en-US" w:eastAsia="zh-CN" w:bidi="ar-SA"/>
                    </w:rPr>
                  </w:pPr>
                  <w:r>
                    <w:rPr>
                      <w:rFonts w:hint="eastAsia" w:ascii="Times New Roman" w:eastAsia="宋体"/>
                      <w:color w:val="auto"/>
                      <w:position w:val="2"/>
                      <w:sz w:val="21"/>
                      <w:szCs w:val="21"/>
                      <w:highlight w:val="none"/>
                      <w:u w:val="none" w:color="auto"/>
                      <w:lang w:val="en-US" w:eastAsia="zh-CN"/>
                    </w:rPr>
                    <w:t>pH、COD、</w:t>
                  </w:r>
                  <w:r>
                    <w:rPr>
                      <w:rFonts w:ascii="Times New Roman" w:eastAsia="Times New Roman"/>
                      <w:color w:val="auto"/>
                      <w:position w:val="2"/>
                      <w:sz w:val="21"/>
                      <w:szCs w:val="21"/>
                      <w:highlight w:val="none"/>
                      <w:u w:val="none" w:color="auto"/>
                    </w:rPr>
                    <w:t>BOD</w:t>
                  </w:r>
                  <w:r>
                    <w:rPr>
                      <w:rFonts w:ascii="Times New Roman" w:eastAsia="Times New Roman"/>
                      <w:color w:val="auto"/>
                      <w:position w:val="2"/>
                      <w:sz w:val="21"/>
                      <w:szCs w:val="21"/>
                      <w:highlight w:val="none"/>
                      <w:u w:val="none" w:color="auto"/>
                      <w:vertAlign w:val="subscript"/>
                    </w:rPr>
                    <w:t>5</w:t>
                  </w:r>
                  <w:r>
                    <w:rPr>
                      <w:color w:val="auto"/>
                      <w:spacing w:val="-16"/>
                      <w:position w:val="2"/>
                      <w:sz w:val="21"/>
                      <w:szCs w:val="21"/>
                      <w:highlight w:val="none"/>
                      <w:u w:val="none" w:color="auto"/>
                      <w:vertAlign w:val="baseline"/>
                    </w:rPr>
                    <w:t>、</w:t>
                  </w:r>
                  <w:r>
                    <w:rPr>
                      <w:rFonts w:ascii="Times New Roman" w:eastAsia="Times New Roman"/>
                      <w:color w:val="auto"/>
                      <w:sz w:val="21"/>
                      <w:szCs w:val="21"/>
                      <w:highlight w:val="none"/>
                      <w:u w:val="none" w:color="auto"/>
                      <w:vertAlign w:val="baseline"/>
                    </w:rPr>
                    <w:t>SS</w:t>
                  </w:r>
                  <w:r>
                    <w:rPr>
                      <w:color w:val="auto"/>
                      <w:sz w:val="21"/>
                      <w:szCs w:val="21"/>
                      <w:highlight w:val="none"/>
                      <w:u w:val="none" w:color="auto"/>
                      <w:vertAlign w:val="baseline"/>
                    </w:rPr>
                    <w:t>、氨氮、粪大肠菌群</w:t>
                  </w:r>
                  <w:r>
                    <w:rPr>
                      <w:rFonts w:hint="eastAsia"/>
                      <w:color w:val="auto"/>
                      <w:sz w:val="21"/>
                      <w:szCs w:val="21"/>
                      <w:highlight w:val="none"/>
                      <w:u w:val="none" w:color="auto"/>
                      <w:vertAlign w:val="baseline"/>
                      <w:lang w:eastAsia="zh-CN"/>
                    </w:rPr>
                    <w:t>、</w:t>
                  </w:r>
                  <w:r>
                    <w:rPr>
                      <w:rFonts w:hint="default" w:ascii="Times New Roman" w:eastAsia="宋体" w:cs="Times New Roman"/>
                      <w:b w:val="0"/>
                      <w:bCs w:val="0"/>
                      <w:sz w:val="21"/>
                      <w:highlight w:val="none"/>
                      <w:lang w:val="en-US" w:eastAsia="zh-CN"/>
                    </w:rPr>
                    <w:t>石油类、挥发酚、动植物油、</w:t>
                  </w:r>
                  <w:r>
                    <w:rPr>
                      <w:spacing w:val="-2"/>
                      <w:sz w:val="21"/>
                      <w:vertAlign w:val="baseline"/>
                    </w:rPr>
                    <w:t>阴离子表面活性剂</w:t>
                  </w:r>
                  <w:r>
                    <w:rPr>
                      <w:rFonts w:hint="eastAsia"/>
                      <w:spacing w:val="-2"/>
                      <w:sz w:val="21"/>
                      <w:vertAlign w:val="baseline"/>
                      <w:lang w:val="en-US" w:eastAsia="zh-CN"/>
                    </w:rPr>
                    <w:t>等</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256268D">
                  <w:pPr>
                    <w:tabs>
                      <w:tab w:val="left" w:pos="1021"/>
                    </w:tabs>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sz w:val="21"/>
                      <w:szCs w:val="21"/>
                      <w:highlight w:val="none"/>
                      <w:u w:val="none" w:color="auto"/>
                      <w:lang w:eastAsia="zh-CN"/>
                    </w:rPr>
                    <w:t>食堂废水经隔油池</w:t>
                  </w:r>
                  <w:r>
                    <w:rPr>
                      <w:rFonts w:hint="eastAsia" w:ascii="Times New Roman" w:hAnsi="Times New Roman" w:cs="Times New Roman"/>
                      <w:color w:val="auto"/>
                      <w:sz w:val="21"/>
                      <w:szCs w:val="21"/>
                      <w:highlight w:val="none"/>
                      <w:u w:val="none" w:color="auto"/>
                      <w:lang w:val="en-US" w:eastAsia="zh-CN"/>
                    </w:rPr>
                    <w:t>+化粪池</w:t>
                  </w:r>
                  <w:r>
                    <w:rPr>
                      <w:rFonts w:hint="eastAsia" w:ascii="Times New Roman" w:hAnsi="Times New Roman" w:cs="Times New Roman"/>
                      <w:color w:val="auto"/>
                      <w:sz w:val="21"/>
                      <w:szCs w:val="21"/>
                      <w:highlight w:val="none"/>
                      <w:u w:val="none" w:color="auto"/>
                      <w:lang w:eastAsia="zh-CN"/>
                    </w:rPr>
                    <w:t>预处理后、</w:t>
                  </w:r>
                  <w:r>
                    <w:rPr>
                      <w:rFonts w:hint="eastAsia" w:ascii="Times New Roman" w:hAnsi="Times New Roman" w:cs="Times New Roman"/>
                      <w:color w:val="auto"/>
                      <w:sz w:val="21"/>
                      <w:szCs w:val="21"/>
                      <w:highlight w:val="none"/>
                      <w:u w:val="none" w:color="auto"/>
                    </w:rPr>
                    <w:t>生活污水经</w:t>
                  </w:r>
                  <w:r>
                    <w:rPr>
                      <w:rFonts w:hint="eastAsia" w:ascii="Times New Roman" w:hAnsi="Times New Roman" w:cs="Times New Roman"/>
                      <w:color w:val="auto"/>
                      <w:sz w:val="21"/>
                      <w:szCs w:val="21"/>
                      <w:highlight w:val="none"/>
                      <w:u w:val="none" w:color="auto"/>
                      <w:lang w:eastAsia="zh-CN"/>
                    </w:rPr>
                    <w:t>化粪池</w:t>
                  </w:r>
                  <w:r>
                    <w:rPr>
                      <w:rFonts w:hint="eastAsia" w:ascii="Times New Roman" w:hAnsi="Times New Roman" w:cs="Times New Roman"/>
                      <w:color w:val="auto"/>
                      <w:sz w:val="21"/>
                      <w:szCs w:val="21"/>
                      <w:highlight w:val="none"/>
                      <w:u w:val="none" w:color="auto"/>
                    </w:rPr>
                    <w:t>处理</w:t>
                  </w:r>
                  <w:r>
                    <w:rPr>
                      <w:rFonts w:hint="eastAsia" w:ascii="Times New Roman" w:hAnsi="Times New Roman" w:cs="Times New Roman"/>
                      <w:color w:val="auto"/>
                      <w:sz w:val="21"/>
                      <w:szCs w:val="21"/>
                      <w:highlight w:val="none"/>
                      <w:u w:val="none" w:color="auto"/>
                      <w:lang w:eastAsia="zh-CN"/>
                    </w:rPr>
                    <w:t>后</w:t>
                  </w:r>
                  <w:r>
                    <w:rPr>
                      <w:rFonts w:hint="eastAsia" w:ascii="Times New Roman" w:hAnsi="Times New Roman" w:cs="Times New Roman"/>
                      <w:color w:val="auto"/>
                      <w:sz w:val="21"/>
                      <w:szCs w:val="21"/>
                      <w:highlight w:val="none"/>
                      <w:u w:val="none" w:color="auto"/>
                    </w:rPr>
                    <w:t>、检验废水经</w:t>
                  </w:r>
                  <w:r>
                    <w:rPr>
                      <w:rFonts w:hint="eastAsia" w:ascii="Times New Roman" w:hAnsi="Times New Roman" w:cs="Times New Roman"/>
                      <w:color w:val="auto"/>
                      <w:sz w:val="21"/>
                      <w:szCs w:val="21"/>
                      <w:highlight w:val="none"/>
                      <w:u w:val="none" w:color="auto"/>
                      <w:lang w:val="en-US" w:eastAsia="zh-CN"/>
                    </w:rPr>
                    <w:t>中和预</w:t>
                  </w:r>
                  <w:r>
                    <w:rPr>
                      <w:rFonts w:hint="eastAsia" w:ascii="Times New Roman" w:hAnsi="Times New Roman" w:cs="Times New Roman"/>
                      <w:color w:val="auto"/>
                      <w:sz w:val="21"/>
                      <w:szCs w:val="21"/>
                      <w:highlight w:val="none"/>
                      <w:u w:val="none" w:color="auto"/>
                    </w:rPr>
                    <w:t>处理后和其他废水一起进入院区污</w:t>
                  </w:r>
                  <w:r>
                    <w:rPr>
                      <w:rFonts w:hint="eastAsia" w:ascii="Times New Roman" w:hAnsi="Times New Roman" w:eastAsia="宋体" w:cs="Times New Roman"/>
                      <w:color w:val="auto"/>
                      <w:sz w:val="21"/>
                      <w:szCs w:val="21"/>
                      <w:highlight w:val="none"/>
                      <w:u w:val="none" w:color="auto"/>
                    </w:rPr>
                    <w:t>水处理站</w:t>
                  </w:r>
                  <w:r>
                    <w:rPr>
                      <w:rFonts w:hint="eastAsia" w:ascii="Times New Roman" w:hAnsi="Times New Roman" w:eastAsia="宋体" w:cs="Times New Roman"/>
                      <w:color w:val="auto"/>
                      <w:sz w:val="21"/>
                      <w:szCs w:val="21"/>
                      <w:highlight w:val="none"/>
                      <w:u w:val="none" w:color="auto"/>
                      <w:lang w:eastAsia="zh-CN"/>
                    </w:rPr>
                    <w:t>，</w:t>
                  </w:r>
                  <w:r>
                    <w:rPr>
                      <w:rFonts w:hint="eastAsia" w:ascii="Times New Roman" w:hAnsi="Times New Roman" w:eastAsia="宋体" w:cs="Times New Roman"/>
                      <w:color w:val="auto"/>
                      <w:sz w:val="21"/>
                      <w:szCs w:val="21"/>
                      <w:highlight w:val="none"/>
                      <w:u w:val="none" w:color="auto"/>
                      <w:lang w:val="en-US" w:eastAsia="zh-CN"/>
                    </w:rPr>
                    <w:t>污水处理站采用“化学混凝+次氯酸钠消毒”工艺</w:t>
                  </w:r>
                  <w:r>
                    <w:rPr>
                      <w:rFonts w:hint="eastAsia" w:ascii="Times New Roman" w:hAnsi="Times New Roman" w:eastAsia="宋体" w:cs="Times New Roman"/>
                      <w:color w:val="auto"/>
                      <w:sz w:val="21"/>
                      <w:szCs w:val="21"/>
                      <w:highlight w:val="none"/>
                      <w:u w:val="none" w:color="auto"/>
                      <w:lang w:eastAsia="zh-CN"/>
                    </w:rPr>
                    <w:t>（处理能力为</w:t>
                  </w:r>
                  <w:r>
                    <w:rPr>
                      <w:rFonts w:hint="eastAsia" w:ascii="Times New Roman" w:hAnsi="Times New Roman" w:eastAsia="宋体" w:cs="Times New Roman"/>
                      <w:color w:val="auto"/>
                      <w:sz w:val="21"/>
                      <w:szCs w:val="21"/>
                      <w:highlight w:val="none"/>
                      <w:u w:val="none" w:color="auto"/>
                      <w:lang w:val="en-US" w:eastAsia="zh-CN"/>
                    </w:rPr>
                    <w:t>30</w:t>
                  </w:r>
                  <w:r>
                    <w:rPr>
                      <w:rFonts w:hint="default" w:ascii="Times New Roman" w:hAnsi="Times New Roman" w:eastAsia="宋体" w:cs="Times New Roman"/>
                      <w:color w:val="auto"/>
                      <w:sz w:val="21"/>
                      <w:szCs w:val="21"/>
                      <w:highlight w:val="none"/>
                      <w:u w:val="none" w:color="auto"/>
                      <w:lang w:eastAsia="zh-CN"/>
                    </w:rPr>
                    <w:t>m</w:t>
                  </w:r>
                  <w:r>
                    <w:rPr>
                      <w:rFonts w:hint="default" w:ascii="Times New Roman" w:hAnsi="Times New Roman" w:eastAsia="宋体" w:cs="Times New Roman"/>
                      <w:color w:val="auto"/>
                      <w:sz w:val="21"/>
                      <w:szCs w:val="21"/>
                      <w:highlight w:val="none"/>
                      <w:u w:val="none" w:color="auto"/>
                      <w:vertAlign w:val="superscript"/>
                      <w:lang w:eastAsia="zh-CN"/>
                    </w:rPr>
                    <w:t>3</w:t>
                  </w:r>
                  <w:r>
                    <w:rPr>
                      <w:rFonts w:hint="default" w:ascii="Times New Roman" w:hAnsi="Times New Roman" w:eastAsia="宋体" w:cs="Times New Roman"/>
                      <w:color w:val="auto"/>
                      <w:sz w:val="21"/>
                      <w:szCs w:val="21"/>
                      <w:highlight w:val="none"/>
                      <w:u w:val="none" w:color="auto"/>
                      <w:lang w:eastAsia="zh-CN"/>
                    </w:rPr>
                    <w:t>/d</w:t>
                  </w:r>
                  <w:r>
                    <w:rPr>
                      <w:rFonts w:hint="eastAsia" w:ascii="Times New Roman" w:hAnsi="Times New Roman" w:eastAsia="宋体" w:cs="Times New Roman"/>
                      <w:color w:val="auto"/>
                      <w:sz w:val="21"/>
                      <w:szCs w:val="21"/>
                      <w:highlight w:val="none"/>
                      <w:u w:val="none" w:color="auto"/>
                      <w:lang w:eastAsia="zh-CN"/>
                    </w:rPr>
                    <w:t>）</w:t>
                  </w:r>
                </w:p>
              </w:tc>
              <w:tc>
                <w:tcPr>
                  <w:tcW w:w="2209" w:type="dxa"/>
                  <w:tcBorders>
                    <w:top w:val="single" w:color="auto" w:sz="4" w:space="0"/>
                    <w:left w:val="single" w:color="auto" w:sz="4" w:space="0"/>
                    <w:right w:val="single" w:color="auto" w:sz="8" w:space="0"/>
                  </w:tcBorders>
                  <w:noWrap w:val="0"/>
                  <w:vAlign w:val="center"/>
                </w:tcPr>
                <w:p w14:paraId="0020E6B8">
                  <w:pPr>
                    <w:tabs>
                      <w:tab w:val="left" w:pos="1021"/>
                    </w:tabs>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p>
                <w:p w14:paraId="1F418842">
                  <w:pPr>
                    <w:tabs>
                      <w:tab w:val="left" w:pos="1021"/>
                    </w:tabs>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《医疗机构水污染物排放标准》（GB 18466-2005）表2综合医疗机构和其他医疗机构水污染物预处理标准排放限值</w:t>
                  </w:r>
                </w:p>
                <w:p w14:paraId="24165E28">
                  <w:pPr>
                    <w:tabs>
                      <w:tab w:val="left" w:pos="1021"/>
                    </w:tabs>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p>
              </w:tc>
            </w:tr>
            <w:tr w14:paraId="58076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55CD4681">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声环境</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A2F64D">
                  <w:pPr>
                    <w:tabs>
                      <w:tab w:val="left" w:pos="1021"/>
                    </w:tabs>
                    <w:adjustRightInd w:val="0"/>
                    <w:snapToGrid w:val="0"/>
                    <w:spacing w:line="240" w:lineRule="auto"/>
                    <w:jc w:val="center"/>
                    <w:rPr>
                      <w:rFonts w:ascii="Times New Roman" w:hAnsi="Times New Roman" w:cs="Times New Roman"/>
                      <w:color w:val="auto"/>
                      <w:highlight w:val="none"/>
                      <w:u w:val="none" w:color="auto"/>
                    </w:rPr>
                  </w:pPr>
                  <w:r>
                    <w:rPr>
                      <w:rFonts w:ascii="Times New Roman" w:hAnsi="Times New Roman" w:cs="Times New Roman"/>
                      <w:color w:val="auto"/>
                      <w:highlight w:val="none"/>
                      <w:u w:val="none" w:color="auto"/>
                    </w:rPr>
                    <w:t>设备</w:t>
                  </w:r>
                </w:p>
                <w:p w14:paraId="5CA23292">
                  <w:pPr>
                    <w:tabs>
                      <w:tab w:val="left" w:pos="1021"/>
                    </w:tabs>
                    <w:adjustRightInd w:val="0"/>
                    <w:snapToGrid w:val="0"/>
                    <w:spacing w:line="240" w:lineRule="auto"/>
                    <w:jc w:val="center"/>
                    <w:rPr>
                      <w:rFonts w:ascii="Times New Roman" w:hAnsi="Times New Roman" w:cs="Times New Roman"/>
                      <w:color w:val="auto"/>
                      <w:highlight w:val="none"/>
                      <w:u w:val="none" w:color="auto"/>
                    </w:rPr>
                  </w:pPr>
                  <w:r>
                    <w:rPr>
                      <w:rFonts w:ascii="Times New Roman" w:hAnsi="Times New Roman" w:cs="Times New Roman"/>
                      <w:color w:val="auto"/>
                      <w:highlight w:val="none"/>
                      <w:u w:val="none" w:color="auto"/>
                    </w:rPr>
                    <w:t>噪声</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40059EA">
                  <w:pPr>
                    <w:tabs>
                      <w:tab w:val="left" w:pos="1021"/>
                    </w:tabs>
                    <w:adjustRightInd w:val="0"/>
                    <w:snapToGrid w:val="0"/>
                    <w:spacing w:line="240" w:lineRule="auto"/>
                    <w:jc w:val="center"/>
                    <w:rPr>
                      <w:rFonts w:ascii="Times New Roman" w:hAnsi="Times New Roman" w:cs="Times New Roman"/>
                      <w:color w:val="auto"/>
                      <w:highlight w:val="none"/>
                      <w:u w:val="none" w:color="auto"/>
                    </w:rPr>
                  </w:pPr>
                  <w:r>
                    <w:rPr>
                      <w:rFonts w:ascii="Times New Roman" w:hAnsi="Times New Roman" w:cs="Times New Roman"/>
                      <w:color w:val="auto"/>
                      <w:highlight w:val="none"/>
                      <w:u w:val="none" w:color="auto"/>
                    </w:rPr>
                    <w:t>等效连续A声级</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34BACBA">
                  <w:pPr>
                    <w:tabs>
                      <w:tab w:val="left" w:pos="1021"/>
                    </w:tabs>
                    <w:adjustRightInd w:val="0"/>
                    <w:snapToGrid w:val="0"/>
                    <w:spacing w:line="240" w:lineRule="auto"/>
                    <w:jc w:val="center"/>
                    <w:rPr>
                      <w:rFonts w:ascii="Times New Roman" w:hAnsi="Times New Roman" w:cs="Times New Roman"/>
                      <w:color w:val="auto"/>
                      <w:highlight w:val="none"/>
                      <w:u w:val="none" w:color="auto"/>
                    </w:rPr>
                  </w:pPr>
                  <w:r>
                    <w:rPr>
                      <w:rFonts w:ascii="Times New Roman" w:hAnsi="Times New Roman" w:cs="Times New Roman"/>
                      <w:color w:val="auto"/>
                      <w:highlight w:val="none"/>
                      <w:u w:val="none" w:color="auto"/>
                    </w:rPr>
                    <w:t>基础减振、墙体隔声</w:t>
                  </w:r>
                </w:p>
              </w:tc>
              <w:tc>
                <w:tcPr>
                  <w:tcW w:w="2209" w:type="dxa"/>
                  <w:tcBorders>
                    <w:top w:val="single" w:color="auto" w:sz="4" w:space="0"/>
                    <w:left w:val="single" w:color="auto" w:sz="4" w:space="0"/>
                    <w:bottom w:val="single" w:color="auto" w:sz="4" w:space="0"/>
                    <w:right w:val="single" w:color="auto" w:sz="8" w:space="0"/>
                  </w:tcBorders>
                  <w:noWrap w:val="0"/>
                  <w:vAlign w:val="center"/>
                </w:tcPr>
                <w:p w14:paraId="0832F72E">
                  <w:pPr>
                    <w:tabs>
                      <w:tab w:val="left" w:pos="1021"/>
                    </w:tabs>
                    <w:adjustRightInd w:val="0"/>
                    <w:snapToGrid w:val="0"/>
                    <w:spacing w:line="240" w:lineRule="auto"/>
                    <w:jc w:val="center"/>
                    <w:rPr>
                      <w:rFonts w:ascii="Times New Roman" w:hAnsi="Times New Roman" w:cs="Times New Roman"/>
                      <w:color w:val="auto"/>
                      <w:highlight w:val="none"/>
                      <w:u w:val="none" w:color="auto"/>
                    </w:rPr>
                  </w:pPr>
                  <w:r>
                    <w:rPr>
                      <w:rFonts w:ascii="Times New Roman" w:hAnsi="Times New Roman" w:cs="Times New Roman"/>
                      <w:color w:val="auto"/>
                      <w:highlight w:val="none"/>
                      <w:u w:val="none" w:color="auto"/>
                    </w:rPr>
                    <w:t>《工业企业厂界环境噪声排放标准》（GB12348-2008）</w:t>
                  </w:r>
                  <w:r>
                    <w:rPr>
                      <w:rFonts w:hint="eastAsia" w:ascii="Times New Roman" w:hAnsi="Times New Roman" w:cs="Times New Roman"/>
                      <w:color w:val="auto"/>
                      <w:highlight w:val="none"/>
                      <w:u w:val="none" w:color="auto"/>
                      <w:lang w:val="en-US" w:eastAsia="zh-CN"/>
                    </w:rPr>
                    <w:t>2</w:t>
                  </w:r>
                  <w:r>
                    <w:rPr>
                      <w:rFonts w:ascii="Times New Roman" w:hAnsi="Times New Roman" w:cs="Times New Roman"/>
                      <w:color w:val="auto"/>
                      <w:highlight w:val="none"/>
                      <w:u w:val="none" w:color="auto"/>
                    </w:rPr>
                    <w:t>类标准</w:t>
                  </w:r>
                </w:p>
              </w:tc>
            </w:tr>
            <w:tr w14:paraId="778B8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restart"/>
                  <w:tcBorders>
                    <w:top w:val="single" w:color="auto" w:sz="4" w:space="0"/>
                    <w:left w:val="single" w:color="auto" w:sz="8" w:space="0"/>
                    <w:right w:val="single" w:color="auto" w:sz="4" w:space="0"/>
                  </w:tcBorders>
                  <w:noWrap w:val="0"/>
                  <w:vAlign w:val="center"/>
                </w:tcPr>
                <w:p w14:paraId="7DD6E8BB">
                  <w:pPr>
                    <w:adjustRightInd w:val="0"/>
                    <w:snapToGrid w:val="0"/>
                    <w:spacing w:line="240" w:lineRule="auto"/>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固体废物</w:t>
                  </w:r>
                </w:p>
              </w:tc>
              <w:tc>
                <w:tcPr>
                  <w:tcW w:w="1260" w:type="dxa"/>
                  <w:vMerge w:val="restart"/>
                  <w:tcBorders>
                    <w:top w:val="single" w:color="auto" w:sz="4" w:space="0"/>
                    <w:left w:val="single" w:color="auto" w:sz="4" w:space="0"/>
                    <w:right w:val="single" w:color="auto" w:sz="4" w:space="0"/>
                  </w:tcBorders>
                  <w:noWrap w:val="0"/>
                  <w:vAlign w:val="center"/>
                </w:tcPr>
                <w:p w14:paraId="308E0EAD">
                  <w:pPr>
                    <w:adjustRightInd w:val="0"/>
                    <w:snapToGrid w:val="0"/>
                    <w:spacing w:line="240" w:lineRule="auto"/>
                    <w:jc w:val="center"/>
                    <w:rPr>
                      <w:rFonts w:ascii="Times New Roman" w:hAnsi="Times New Roman" w:eastAsia="宋体" w:cs="Times New Roman"/>
                      <w:color w:val="auto"/>
                      <w:szCs w:val="21"/>
                      <w:highlight w:val="none"/>
                      <w:u w:val="none" w:color="auto"/>
                      <w:lang w:eastAsia="zh-CN"/>
                    </w:rPr>
                  </w:pPr>
                  <w:r>
                    <w:rPr>
                      <w:rFonts w:ascii="Times New Roman" w:hAnsi="Times New Roman" w:eastAsia="宋体" w:cs="Times New Roman"/>
                      <w:color w:val="auto"/>
                      <w:szCs w:val="21"/>
                      <w:highlight w:val="none"/>
                      <w:u w:val="none" w:color="auto"/>
                    </w:rPr>
                    <w:t>一般工业</w:t>
                  </w:r>
                </w:p>
                <w:p w14:paraId="6E17ED29">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ascii="Times New Roman" w:hAnsi="Times New Roman" w:eastAsia="宋体" w:cs="Times New Roman"/>
                      <w:color w:val="auto"/>
                      <w:szCs w:val="21"/>
                      <w:highlight w:val="none"/>
                      <w:u w:val="none" w:color="auto"/>
                    </w:rPr>
                    <w:t>固体废物</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CE0771D">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val="en-US" w:eastAsia="zh-CN"/>
                    </w:rPr>
                    <w:t>中西药包装及拆包过程产生的废弃包装物</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368D52F">
                  <w:pPr>
                    <w:adjustRightInd w:val="0"/>
                    <w:snapToGrid w:val="0"/>
                    <w:spacing w:line="240" w:lineRule="auto"/>
                    <w:jc w:val="center"/>
                    <w:rPr>
                      <w:rFonts w:ascii="Times New Roman" w:hAnsi="Times New Roman" w:eastAsia="宋体" w:cs="Times New Roman"/>
                      <w:color w:val="auto"/>
                      <w:szCs w:val="21"/>
                      <w:highlight w:val="none"/>
                      <w:u w:val="none" w:color="auto"/>
                      <w:lang w:eastAsia="zh-CN"/>
                    </w:rPr>
                  </w:pPr>
                  <w:r>
                    <w:rPr>
                      <w:rFonts w:hint="eastAsia" w:ascii="Times New Roman" w:hAnsi="Times New Roman" w:eastAsia="宋体" w:cs="Times New Roman"/>
                      <w:color w:val="auto"/>
                      <w:szCs w:val="21"/>
                      <w:highlight w:val="none"/>
                      <w:u w:val="none" w:color="auto"/>
                      <w:lang w:eastAsia="zh-CN"/>
                    </w:rPr>
                    <w:t>一般废物暂存间（</w:t>
                  </w:r>
                  <w:r>
                    <w:rPr>
                      <w:rFonts w:hint="eastAsia" w:ascii="Times New Roman" w:hAnsi="Times New Roman" w:eastAsia="宋体" w:cs="Times New Roman"/>
                      <w:color w:val="auto"/>
                      <w:szCs w:val="21"/>
                      <w:highlight w:val="none"/>
                      <w:u w:val="none" w:color="auto"/>
                      <w:lang w:val="en-US" w:eastAsia="zh-CN"/>
                    </w:rPr>
                    <w:t>20</w:t>
                  </w:r>
                  <w:r>
                    <w:rPr>
                      <w:rFonts w:hint="default" w:ascii="Times New Roman" w:hAnsi="Times New Roman" w:eastAsia="宋体" w:cs="Times New Roman"/>
                      <w:color w:val="auto"/>
                      <w:highlight w:val="none"/>
                      <w:u w:val="none" w:color="auto"/>
                      <w:lang w:eastAsia="zh-CN"/>
                    </w:rPr>
                    <w:t>m</w:t>
                  </w:r>
                  <w:r>
                    <w:rPr>
                      <w:rFonts w:hint="eastAsia" w:ascii="Times New Roman" w:hAnsi="Times New Roman" w:eastAsia="宋体" w:cs="Times New Roman"/>
                      <w:color w:val="auto"/>
                      <w:highlight w:val="none"/>
                      <w:u w:val="none" w:color="auto"/>
                      <w:vertAlign w:val="superscript"/>
                      <w:lang w:val="en-US" w:eastAsia="zh-CN"/>
                    </w:rPr>
                    <w:t>2</w:t>
                  </w:r>
                  <w:r>
                    <w:rPr>
                      <w:rFonts w:hint="eastAsia" w:ascii="Times New Roman" w:hAnsi="Times New Roman" w:eastAsia="宋体" w:cs="Times New Roman"/>
                      <w:color w:val="auto"/>
                      <w:szCs w:val="21"/>
                      <w:highlight w:val="none"/>
                      <w:u w:val="none" w:color="auto"/>
                      <w:lang w:eastAsia="zh-CN"/>
                    </w:rPr>
                    <w:t>）</w:t>
                  </w:r>
                </w:p>
              </w:tc>
              <w:tc>
                <w:tcPr>
                  <w:tcW w:w="2209" w:type="dxa"/>
                  <w:vMerge w:val="restart"/>
                  <w:tcBorders>
                    <w:top w:val="single" w:color="auto" w:sz="4" w:space="0"/>
                    <w:left w:val="single" w:color="auto" w:sz="4" w:space="0"/>
                    <w:right w:val="single" w:color="auto" w:sz="8" w:space="0"/>
                  </w:tcBorders>
                  <w:noWrap w:val="0"/>
                  <w:vAlign w:val="center"/>
                </w:tcPr>
                <w:p w14:paraId="6B4A04BB">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ascii="Times New Roman" w:hAnsi="Times New Roman" w:eastAsia="宋体" w:cs="Times New Roman"/>
                      <w:color w:val="auto"/>
                      <w:szCs w:val="21"/>
                      <w:highlight w:val="none"/>
                      <w:u w:val="none" w:color="auto"/>
                    </w:rPr>
                    <w:t>资源化、无害化，满足</w:t>
                  </w:r>
                  <w:r>
                    <w:rPr>
                      <w:rFonts w:hint="eastAsia" w:ascii="Times New Roman" w:hAnsi="Times New Roman" w:eastAsia="宋体" w:cs="Times New Roman"/>
                      <w:color w:val="auto"/>
                      <w:szCs w:val="21"/>
                      <w:highlight w:val="none"/>
                      <w:u w:val="none" w:color="auto"/>
                    </w:rPr>
                    <w:t>《一般工业固体废物贮存和填埋污染控制标准》 （GB18599-2020）相关要求</w:t>
                  </w:r>
                </w:p>
              </w:tc>
            </w:tr>
            <w:tr w14:paraId="447D7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511AFAAB">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vMerge w:val="continue"/>
                  <w:tcBorders>
                    <w:left w:val="single" w:color="auto" w:sz="4" w:space="0"/>
                    <w:right w:val="single" w:color="auto" w:sz="4" w:space="0"/>
                  </w:tcBorders>
                  <w:noWrap w:val="0"/>
                  <w:vAlign w:val="center"/>
                </w:tcPr>
                <w:p w14:paraId="5CA28C32">
                  <w:pPr>
                    <w:adjustRightInd w:val="0"/>
                    <w:snapToGrid w:val="0"/>
                    <w:spacing w:line="240" w:lineRule="auto"/>
                    <w:jc w:val="center"/>
                    <w:rPr>
                      <w:rFonts w:ascii="Times New Roman" w:hAnsi="Times New Roman" w:eastAsia="宋体" w:cs="Times New Roman"/>
                      <w:color w:val="auto"/>
                      <w:szCs w:val="21"/>
                      <w:highlight w:val="none"/>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B917354">
                  <w:pPr>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未被病人血液、体液、排泄物污染的废一次性输液瓶（袋）</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6141140">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color w:val="auto"/>
                      <w:highlight w:val="none"/>
                      <w:u w:val="none" w:color="auto"/>
                    </w:rPr>
                    <w:t>定期交回收单位处置</w:t>
                  </w:r>
                </w:p>
              </w:tc>
              <w:tc>
                <w:tcPr>
                  <w:tcW w:w="2209" w:type="dxa"/>
                  <w:vMerge w:val="continue"/>
                  <w:tcBorders>
                    <w:left w:val="single" w:color="auto" w:sz="4" w:space="0"/>
                    <w:right w:val="single" w:color="auto" w:sz="8" w:space="0"/>
                  </w:tcBorders>
                  <w:noWrap w:val="0"/>
                  <w:vAlign w:val="center"/>
                </w:tcPr>
                <w:p w14:paraId="3CFBEBCD">
                  <w:pPr>
                    <w:adjustRightInd w:val="0"/>
                    <w:snapToGrid w:val="0"/>
                    <w:spacing w:line="240" w:lineRule="auto"/>
                    <w:jc w:val="center"/>
                    <w:rPr>
                      <w:rFonts w:ascii="Times New Roman" w:hAnsi="Times New Roman" w:eastAsia="宋体" w:cs="Times New Roman"/>
                      <w:color w:val="auto"/>
                      <w:szCs w:val="21"/>
                      <w:highlight w:val="none"/>
                      <w:u w:val="none" w:color="auto"/>
                    </w:rPr>
                  </w:pPr>
                </w:p>
              </w:tc>
            </w:tr>
            <w:tr w14:paraId="216CC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55DB9C26">
                  <w:pPr>
                    <w:adjustRightInd w:val="0"/>
                    <w:snapToGrid w:val="0"/>
                    <w:spacing w:line="240" w:lineRule="auto"/>
                    <w:jc w:val="center"/>
                    <w:rPr>
                      <w:rFonts w:ascii="Times New Roman" w:hAnsi="Times New Roman" w:cs="Times New Roman"/>
                      <w:color w:val="auto"/>
                      <w:szCs w:val="21"/>
                      <w:highlight w:val="none"/>
                      <w:u w:val="none" w:color="auto"/>
                    </w:rPr>
                  </w:pPr>
                </w:p>
              </w:tc>
              <w:tc>
                <w:tcPr>
                  <w:tcW w:w="1260" w:type="dxa"/>
                  <w:vMerge w:val="continue"/>
                  <w:tcBorders>
                    <w:left w:val="single" w:color="auto" w:sz="4" w:space="0"/>
                    <w:bottom w:val="single" w:color="auto" w:sz="4" w:space="0"/>
                    <w:right w:val="single" w:color="auto" w:sz="4" w:space="0"/>
                  </w:tcBorders>
                  <w:noWrap w:val="0"/>
                  <w:vAlign w:val="center"/>
                </w:tcPr>
                <w:p w14:paraId="7D441262">
                  <w:pPr>
                    <w:adjustRightInd w:val="0"/>
                    <w:snapToGrid w:val="0"/>
                    <w:spacing w:line="240" w:lineRule="auto"/>
                    <w:jc w:val="center"/>
                    <w:rPr>
                      <w:rFonts w:ascii="Times New Roman" w:hAnsi="Times New Roman" w:eastAsia="宋体" w:cs="Times New Roman"/>
                      <w:color w:val="auto"/>
                      <w:szCs w:val="21"/>
                      <w:highlight w:val="none"/>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6F7810D">
                  <w:pPr>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中药渣</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E7E76A7">
                  <w:pPr>
                    <w:adjustRightInd w:val="0"/>
                    <w:snapToGrid w:val="0"/>
                    <w:spacing w:line="240" w:lineRule="auto"/>
                    <w:jc w:val="center"/>
                    <w:rPr>
                      <w:rFonts w:hint="eastAsia" w:ascii="Times New Roman" w:hAnsi="Times New Roman" w:eastAsia="宋体" w:cs="Times New Roman"/>
                      <w:color w:val="auto"/>
                      <w:szCs w:val="21"/>
                      <w:highlight w:val="none"/>
                      <w:u w:val="none" w:color="auto"/>
                      <w:lang w:eastAsia="zh-CN"/>
                    </w:rPr>
                  </w:pPr>
                  <w:r>
                    <w:rPr>
                      <w:rFonts w:hint="eastAsia" w:ascii="Times New Roman" w:hAnsi="Times New Roman" w:eastAsia="宋体" w:cs="Times New Roman"/>
                      <w:color w:val="auto"/>
                      <w:szCs w:val="21"/>
                      <w:highlight w:val="none"/>
                      <w:u w:val="none" w:color="auto"/>
                      <w:lang w:eastAsia="zh-CN"/>
                    </w:rPr>
                    <w:t>收集后暂存于中药煎煮室的塑料桶内，由环卫部门统一清运</w:t>
                  </w:r>
                </w:p>
              </w:tc>
              <w:tc>
                <w:tcPr>
                  <w:tcW w:w="2209" w:type="dxa"/>
                  <w:vMerge w:val="continue"/>
                  <w:tcBorders>
                    <w:left w:val="single" w:color="auto" w:sz="4" w:space="0"/>
                    <w:bottom w:val="single" w:color="auto" w:sz="4" w:space="0"/>
                    <w:right w:val="single" w:color="auto" w:sz="8" w:space="0"/>
                  </w:tcBorders>
                  <w:noWrap w:val="0"/>
                  <w:vAlign w:val="center"/>
                </w:tcPr>
                <w:p w14:paraId="06CB9DD7">
                  <w:pPr>
                    <w:adjustRightInd w:val="0"/>
                    <w:snapToGrid w:val="0"/>
                    <w:spacing w:line="240" w:lineRule="auto"/>
                    <w:jc w:val="center"/>
                    <w:rPr>
                      <w:rFonts w:ascii="Times New Roman" w:hAnsi="Times New Roman" w:eastAsia="宋体" w:cs="Times New Roman"/>
                      <w:color w:val="auto"/>
                      <w:szCs w:val="21"/>
                      <w:highlight w:val="none"/>
                      <w:u w:val="none" w:color="auto"/>
                    </w:rPr>
                  </w:pPr>
                </w:p>
              </w:tc>
            </w:tr>
            <w:tr w14:paraId="76DE4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1D2A2F31">
                  <w:pPr>
                    <w:widowControl/>
                    <w:spacing w:line="240" w:lineRule="auto"/>
                    <w:jc w:val="left"/>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6E08DD3">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ascii="Times New Roman" w:hAnsi="Times New Roman" w:eastAsia="宋体" w:cs="Times New Roman"/>
                      <w:color w:val="auto"/>
                      <w:szCs w:val="21"/>
                      <w:highlight w:val="none"/>
                      <w:u w:val="none" w:color="auto"/>
                    </w:rPr>
                    <w:t>生活垃圾</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AC15372">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ascii="Times New Roman" w:hAnsi="Times New Roman" w:eastAsia="宋体" w:cs="Times New Roman"/>
                      <w:color w:val="auto"/>
                      <w:szCs w:val="21"/>
                      <w:highlight w:val="none"/>
                      <w:u w:val="none" w:color="auto"/>
                    </w:rPr>
                    <w:t>生活垃圾</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E0B77D2">
                  <w:pPr>
                    <w:adjustRightInd w:val="0"/>
                    <w:snapToGrid w:val="0"/>
                    <w:spacing w:line="240" w:lineRule="auto"/>
                    <w:jc w:val="center"/>
                    <w:rPr>
                      <w:rFonts w:ascii="Times New Roman" w:hAnsi="Times New Roman" w:eastAsia="宋体" w:cs="Times New Roman"/>
                      <w:color w:val="auto"/>
                      <w:szCs w:val="21"/>
                      <w:highlight w:val="none"/>
                      <w:u w:val="none" w:color="auto"/>
                    </w:rPr>
                  </w:pPr>
                  <w:r>
                    <w:rPr>
                      <w:rFonts w:hint="eastAsia" w:ascii="Times New Roman" w:hAnsi="Times New Roman" w:eastAsia="宋体" w:cs="Times New Roman"/>
                      <w:color w:val="auto"/>
                      <w:szCs w:val="21"/>
                      <w:highlight w:val="none"/>
                      <w:u w:val="none" w:color="auto"/>
                    </w:rPr>
                    <w:t>集中收集后，由环卫部门统一清运</w:t>
                  </w:r>
                </w:p>
              </w:tc>
              <w:tc>
                <w:tcPr>
                  <w:tcW w:w="2209" w:type="dxa"/>
                  <w:tcBorders>
                    <w:top w:val="single" w:color="auto" w:sz="4" w:space="0"/>
                    <w:left w:val="single" w:color="auto" w:sz="4" w:space="0"/>
                    <w:bottom w:val="single" w:color="auto" w:sz="4" w:space="0"/>
                    <w:right w:val="single" w:color="auto" w:sz="8" w:space="0"/>
                  </w:tcBorders>
                  <w:noWrap w:val="0"/>
                  <w:vAlign w:val="center"/>
                </w:tcPr>
                <w:p w14:paraId="4075BC16">
                  <w:pPr>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szCs w:val="21"/>
                      <w:highlight w:val="none"/>
                      <w:u w:val="none" w:color="auto"/>
                    </w:rPr>
                    <w:t>《生活垃圾焚烧污染控制标准》（GB18485-2014）</w:t>
                  </w:r>
                </w:p>
              </w:tc>
            </w:tr>
            <w:tr w14:paraId="2764D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6AFEA72F">
                  <w:pPr>
                    <w:widowControl/>
                    <w:spacing w:line="240" w:lineRule="auto"/>
                    <w:jc w:val="left"/>
                    <w:rPr>
                      <w:rFonts w:ascii="Times New Roman" w:hAnsi="Times New Roman" w:cs="Times New Roman"/>
                      <w:color w:val="auto"/>
                      <w:szCs w:val="21"/>
                      <w:highlight w:val="none"/>
                      <w:u w:val="none" w:color="auto"/>
                    </w:rPr>
                  </w:pPr>
                </w:p>
              </w:tc>
              <w:tc>
                <w:tcPr>
                  <w:tcW w:w="1260" w:type="dxa"/>
                  <w:tcBorders>
                    <w:top w:val="single" w:color="auto" w:sz="4" w:space="0"/>
                    <w:left w:val="single" w:color="auto" w:sz="4" w:space="0"/>
                    <w:right w:val="single" w:color="auto" w:sz="4" w:space="0"/>
                  </w:tcBorders>
                  <w:noWrap w:val="0"/>
                  <w:vAlign w:val="center"/>
                </w:tcPr>
                <w:p w14:paraId="343A7A93">
                  <w:pPr>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医疗废物</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9E8555F">
                  <w:pPr>
                    <w:adjustRightInd w:val="0"/>
                    <w:snapToGrid w:val="0"/>
                    <w:spacing w:line="240" w:lineRule="auto"/>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eastAsia="zh-CN"/>
                    </w:rPr>
                    <w:t>各类医疗废物</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B2D901B">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sz w:val="21"/>
                      <w:szCs w:val="21"/>
                      <w:highlight w:val="none"/>
                      <w:u w:val="none" w:color="auto"/>
                      <w:lang w:eastAsia="zh-CN"/>
                    </w:rPr>
                    <w:t>医疗废物暂存间（</w:t>
                  </w:r>
                  <w:r>
                    <w:rPr>
                      <w:rFonts w:hint="eastAsia" w:ascii="Times New Roman" w:hAnsi="Times New Roman" w:eastAsia="宋体" w:cs="Times New Roman"/>
                      <w:color w:val="auto"/>
                      <w:sz w:val="21"/>
                      <w:szCs w:val="21"/>
                      <w:highlight w:val="none"/>
                      <w:u w:val="none" w:color="auto"/>
                      <w:lang w:val="en-US" w:eastAsia="zh-CN"/>
                    </w:rPr>
                    <w:t>20</w:t>
                  </w:r>
                  <w:r>
                    <w:rPr>
                      <w:rFonts w:hint="default" w:ascii="Times New Roman" w:hAnsi="Times New Roman" w:eastAsia="宋体" w:cs="Times New Roman"/>
                      <w:color w:val="auto"/>
                      <w:sz w:val="21"/>
                      <w:szCs w:val="21"/>
                      <w:highlight w:val="none"/>
                      <w:u w:val="none" w:color="auto"/>
                      <w:lang w:eastAsia="zh-CN"/>
                    </w:rPr>
                    <w:t>m</w:t>
                  </w:r>
                  <w:r>
                    <w:rPr>
                      <w:rFonts w:hint="eastAsia" w:ascii="Times New Roman" w:hAnsi="Times New Roman" w:eastAsia="宋体" w:cs="Times New Roman"/>
                      <w:color w:val="auto"/>
                      <w:sz w:val="21"/>
                      <w:szCs w:val="21"/>
                      <w:highlight w:val="none"/>
                      <w:u w:val="none" w:color="auto"/>
                      <w:vertAlign w:val="superscript"/>
                      <w:lang w:val="en-US" w:eastAsia="zh-CN"/>
                    </w:rPr>
                    <w:t>2</w:t>
                  </w:r>
                  <w:r>
                    <w:rPr>
                      <w:rFonts w:hint="eastAsia" w:ascii="Times New Roman" w:hAnsi="Times New Roman" w:eastAsia="宋体" w:cs="Times New Roman"/>
                      <w:color w:val="auto"/>
                      <w:sz w:val="21"/>
                      <w:szCs w:val="21"/>
                      <w:highlight w:val="none"/>
                      <w:u w:val="none" w:color="auto"/>
                      <w:lang w:eastAsia="zh-CN"/>
                    </w:rPr>
                    <w:t>），定期交由</w:t>
                  </w:r>
                  <w:r>
                    <w:rPr>
                      <w:rFonts w:hint="eastAsia" w:ascii="Times New Roman" w:hAnsi="Times New Roman" w:eastAsia="宋体" w:cs="Times New Roman"/>
                      <w:bCs/>
                      <w:color w:val="auto"/>
                      <w:sz w:val="21"/>
                      <w:szCs w:val="21"/>
                      <w:highlight w:val="none"/>
                      <w:u w:val="none" w:color="auto"/>
                      <w:lang w:val="en-US" w:eastAsia="zh-CN"/>
                    </w:rPr>
                    <w:t>湘西自治州宇明</w:t>
                  </w:r>
                  <w:r>
                    <w:rPr>
                      <w:rFonts w:hint="eastAsia" w:ascii="Times New Roman" w:hAnsi="Times New Roman" w:eastAsia="宋体" w:cs="Times New Roman"/>
                      <w:color w:val="auto"/>
                      <w:sz w:val="21"/>
                      <w:szCs w:val="21"/>
                      <w:highlight w:val="none"/>
                      <w:u w:val="none" w:color="auto"/>
                      <w:lang w:val="en-US" w:eastAsia="zh-CN"/>
                    </w:rPr>
                    <w:t>环保科技有限公司</w:t>
                  </w:r>
                  <w:r>
                    <w:rPr>
                      <w:rFonts w:hint="eastAsia" w:ascii="Times New Roman" w:hAnsi="Times New Roman" w:eastAsia="宋体" w:cs="Times New Roman"/>
                      <w:color w:val="auto"/>
                      <w:sz w:val="21"/>
                      <w:szCs w:val="21"/>
                      <w:highlight w:val="none"/>
                      <w:u w:val="none" w:color="auto"/>
                      <w:lang w:eastAsia="zh-CN"/>
                    </w:rPr>
                    <w:t>处置</w:t>
                  </w:r>
                </w:p>
              </w:tc>
              <w:tc>
                <w:tcPr>
                  <w:tcW w:w="2209" w:type="dxa"/>
                  <w:vMerge w:val="restart"/>
                  <w:tcBorders>
                    <w:top w:val="single" w:color="auto" w:sz="4" w:space="0"/>
                    <w:left w:val="single" w:color="auto" w:sz="4" w:space="0"/>
                    <w:right w:val="single" w:color="auto" w:sz="8" w:space="0"/>
                  </w:tcBorders>
                  <w:noWrap w:val="0"/>
                  <w:vAlign w:val="center"/>
                </w:tcPr>
                <w:p w14:paraId="5583D5FF">
                  <w:pPr>
                    <w:adjustRightInd w:val="0"/>
                    <w:snapToGrid w:val="0"/>
                    <w:spacing w:line="240" w:lineRule="auto"/>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val="en-US" w:eastAsia="zh-CN"/>
                    </w:rPr>
                    <w:t>《危险废物贮存污染控制标</w:t>
                  </w:r>
                </w:p>
                <w:p w14:paraId="02E18771">
                  <w:pPr>
                    <w:adjustRightInd w:val="0"/>
                    <w:snapToGrid w:val="0"/>
                    <w:spacing w:line="240" w:lineRule="auto"/>
                    <w:jc w:val="center"/>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szCs w:val="21"/>
                      <w:highlight w:val="none"/>
                      <w:u w:val="none" w:color="auto"/>
                      <w:lang w:val="en-US" w:eastAsia="zh-CN"/>
                    </w:rPr>
                    <w:t>准》</w:t>
                  </w:r>
                  <w:r>
                    <w:rPr>
                      <w:rFonts w:hint="eastAsia" w:ascii="Times New Roman" w:hAnsi="Times New Roman" w:eastAsia="宋体" w:cs="Times New Roman"/>
                      <w:color w:val="auto"/>
                      <w:szCs w:val="21"/>
                      <w:highlight w:val="none"/>
                      <w:u w:val="none" w:color="auto"/>
                      <w:lang w:val="en-US" w:eastAsia="zh-CN"/>
                    </w:rPr>
                    <w:t>（</w:t>
                  </w:r>
                  <w:r>
                    <w:rPr>
                      <w:rFonts w:hint="default" w:ascii="Times New Roman" w:hAnsi="Times New Roman" w:eastAsia="宋体" w:cs="Times New Roman"/>
                      <w:color w:val="auto"/>
                      <w:szCs w:val="21"/>
                      <w:highlight w:val="none"/>
                      <w:u w:val="none" w:color="auto"/>
                      <w:lang w:val="en-US" w:eastAsia="zh-CN"/>
                    </w:rPr>
                    <w:t>GB18597-20</w:t>
                  </w:r>
                  <w:r>
                    <w:rPr>
                      <w:rFonts w:hint="eastAsia" w:ascii="Times New Roman" w:hAnsi="Times New Roman" w:eastAsia="宋体" w:cs="Times New Roman"/>
                      <w:color w:val="auto"/>
                      <w:szCs w:val="21"/>
                      <w:highlight w:val="none"/>
                      <w:u w:val="none" w:color="auto"/>
                      <w:lang w:val="en-US" w:eastAsia="zh-CN"/>
                    </w:rPr>
                    <w:t>23）</w:t>
                  </w:r>
                </w:p>
              </w:tc>
            </w:tr>
            <w:tr w14:paraId="7E03E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43EA8CBC">
                  <w:pPr>
                    <w:widowControl/>
                    <w:spacing w:line="240" w:lineRule="auto"/>
                    <w:jc w:val="left"/>
                    <w:rPr>
                      <w:rFonts w:ascii="Times New Roman" w:hAnsi="Times New Roman" w:cs="Times New Roman"/>
                      <w:color w:val="auto"/>
                      <w:szCs w:val="21"/>
                      <w:highlight w:val="none"/>
                      <w:u w:val="none" w:color="auto"/>
                    </w:rPr>
                  </w:pPr>
                </w:p>
              </w:tc>
              <w:tc>
                <w:tcPr>
                  <w:tcW w:w="1260" w:type="dxa"/>
                  <w:tcBorders>
                    <w:left w:val="single" w:color="auto" w:sz="4" w:space="0"/>
                    <w:right w:val="single" w:color="auto" w:sz="4" w:space="0"/>
                  </w:tcBorders>
                  <w:noWrap w:val="0"/>
                  <w:vAlign w:val="center"/>
                </w:tcPr>
                <w:p w14:paraId="49536970">
                  <w:pPr>
                    <w:adjustRightInd w:val="0"/>
                    <w:snapToGrid w:val="0"/>
                    <w:spacing w:line="240" w:lineRule="auto"/>
                    <w:jc w:val="center"/>
                    <w:rPr>
                      <w:rFonts w:hint="eastAsia"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危险废物</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6FEDDB0">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szCs w:val="21"/>
                      <w:highlight w:val="none"/>
                      <w:u w:val="none" w:color="auto"/>
                      <w:lang w:eastAsia="zh-CN"/>
                    </w:rPr>
                    <w:t>污水处理站污泥、格栅渣</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1DEEB90">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szCs w:val="21"/>
                      <w:highlight w:val="none"/>
                      <w:u w:val="none" w:color="auto"/>
                      <w:lang w:eastAsia="zh-CN"/>
                    </w:rPr>
                    <w:t>厂区内消毒、干化后交由有资质单位处置</w:t>
                  </w:r>
                </w:p>
              </w:tc>
              <w:tc>
                <w:tcPr>
                  <w:tcW w:w="2209" w:type="dxa"/>
                  <w:vMerge w:val="continue"/>
                  <w:tcBorders>
                    <w:left w:val="single" w:color="auto" w:sz="4" w:space="0"/>
                    <w:bottom w:val="single" w:color="auto" w:sz="4" w:space="0"/>
                    <w:right w:val="single" w:color="auto" w:sz="8" w:space="0"/>
                  </w:tcBorders>
                  <w:noWrap w:val="0"/>
                  <w:vAlign w:val="center"/>
                </w:tcPr>
                <w:p w14:paraId="672FC49E">
                  <w:pPr>
                    <w:adjustRightInd w:val="0"/>
                    <w:snapToGrid w:val="0"/>
                    <w:spacing w:line="240" w:lineRule="auto"/>
                    <w:jc w:val="center"/>
                    <w:rPr>
                      <w:rFonts w:hint="default" w:ascii="Times New Roman" w:hAnsi="Times New Roman" w:eastAsia="宋体" w:cs="Times New Roman"/>
                      <w:color w:val="auto"/>
                      <w:szCs w:val="21"/>
                      <w:highlight w:val="none"/>
                      <w:u w:val="none" w:color="auto"/>
                      <w:lang w:val="en-US" w:eastAsia="zh-CN"/>
                    </w:rPr>
                  </w:pPr>
                </w:p>
              </w:tc>
            </w:tr>
            <w:tr w14:paraId="28A19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5DAB1E29">
                  <w:pPr>
                    <w:adjustRightInd w:val="0"/>
                    <w:snapToGrid w:val="0"/>
                    <w:spacing w:line="240" w:lineRule="auto"/>
                    <w:jc w:val="center"/>
                    <w:rPr>
                      <w:rFonts w:hint="default" w:ascii="Times New Roman" w:hAnsi="Times New Roman" w:eastAsia="宋体" w:cs="Times New Roman"/>
                      <w:color w:val="auto"/>
                      <w:spacing w:val="-8"/>
                      <w:kern w:val="2"/>
                      <w:sz w:val="21"/>
                      <w:szCs w:val="21"/>
                      <w:highlight w:val="none"/>
                      <w:u w:val="none" w:color="auto"/>
                      <w:lang w:val="en-US" w:eastAsia="zh-CN" w:bidi="ar-SA"/>
                    </w:rPr>
                  </w:pPr>
                  <w:r>
                    <w:rPr>
                      <w:rFonts w:hint="eastAsia" w:ascii="Times New Roman" w:hAnsi="Times New Roman" w:cs="Times New Roman"/>
                      <w:color w:val="auto"/>
                      <w:spacing w:val="-8"/>
                      <w:szCs w:val="21"/>
                      <w:highlight w:val="none"/>
                      <w:u w:val="none" w:color="auto"/>
                      <w:lang w:val="en-US" w:eastAsia="zh-CN"/>
                    </w:rPr>
                    <w:t>土壤及地下水污染防治措施</w:t>
                  </w:r>
                </w:p>
              </w:tc>
              <w:tc>
                <w:tcPr>
                  <w:tcW w:w="6869" w:type="dxa"/>
                  <w:gridSpan w:val="4"/>
                  <w:tcBorders>
                    <w:top w:val="single" w:color="auto" w:sz="4" w:space="0"/>
                    <w:left w:val="single" w:color="auto" w:sz="4" w:space="0"/>
                    <w:bottom w:val="single" w:color="auto" w:sz="4" w:space="0"/>
                    <w:right w:val="single" w:color="auto" w:sz="8" w:space="0"/>
                  </w:tcBorders>
                  <w:noWrap w:val="0"/>
                  <w:vAlign w:val="center"/>
                </w:tcPr>
                <w:p w14:paraId="0C0FEEE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eastAsia="zh-CN"/>
                    </w:rPr>
                    <w:t>医疗废物</w:t>
                  </w:r>
                  <w:r>
                    <w:rPr>
                      <w:rFonts w:hint="eastAsia" w:ascii="Times New Roman" w:hAnsi="Times New Roman" w:eastAsia="宋体" w:cs="Times New Roman"/>
                      <w:color w:val="auto"/>
                      <w:sz w:val="21"/>
                      <w:szCs w:val="21"/>
                      <w:highlight w:val="none"/>
                      <w:u w:val="none" w:color="auto"/>
                    </w:rPr>
                    <w:t>暂存间、污水处理站等采取重点防渗措施</w:t>
                  </w:r>
                  <w:r>
                    <w:rPr>
                      <w:rFonts w:hint="eastAsia" w:ascii="Times New Roman" w:hAnsi="Times New Roman" w:eastAsia="宋体" w:cs="Times New Roman"/>
                      <w:color w:val="auto"/>
                      <w:sz w:val="21"/>
                      <w:szCs w:val="21"/>
                      <w:highlight w:val="none"/>
                      <w:u w:val="none" w:color="auto"/>
                      <w:lang w:eastAsia="zh-CN"/>
                    </w:rPr>
                    <w:t>，</w:t>
                  </w:r>
                  <w:r>
                    <w:rPr>
                      <w:rFonts w:ascii="Times New Roman" w:hAnsi="Times New Roman" w:eastAsia="宋体" w:cs="Times New Roman"/>
                      <w:color w:val="auto"/>
                      <w:sz w:val="21"/>
                      <w:szCs w:val="21"/>
                      <w:highlight w:val="none"/>
                      <w:u w:val="none" w:color="auto"/>
                    </w:rPr>
                    <w:t>防渗要求为防渗层为至少 2mm厚高密度聚乙烯，渗透系数≤10</w:t>
                  </w:r>
                  <w:r>
                    <w:rPr>
                      <w:rFonts w:hint="eastAsia" w:ascii="Times New Roman" w:hAnsi="Times New Roman" w:eastAsia="宋体" w:cs="Times New Roman"/>
                      <w:color w:val="auto"/>
                      <w:sz w:val="21"/>
                      <w:szCs w:val="21"/>
                      <w:highlight w:val="none"/>
                      <w:u w:val="none" w:color="auto"/>
                      <w:vertAlign w:val="superscript"/>
                      <w:lang w:val="en-US" w:eastAsia="zh-CN"/>
                    </w:rPr>
                    <w:t>-10</w:t>
                  </w:r>
                  <w:r>
                    <w:rPr>
                      <w:rFonts w:ascii="Times New Roman" w:hAnsi="Times New Roman" w:eastAsia="宋体" w:cs="Times New Roman"/>
                      <w:color w:val="auto"/>
                      <w:sz w:val="21"/>
                      <w:szCs w:val="21"/>
                      <w:highlight w:val="none"/>
                      <w:u w:val="none" w:color="auto"/>
                    </w:rPr>
                    <w:t>cm/s。</w:t>
                  </w:r>
                </w:p>
                <w:p w14:paraId="2475DC6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Cs w:val="21"/>
                      <w:highlight w:val="none"/>
                      <w:u w:val="none" w:color="auto"/>
                      <w:lang w:val="en-US" w:eastAsia="zh-CN"/>
                    </w:rPr>
                  </w:pPr>
                  <w:r>
                    <w:rPr>
                      <w:color w:val="auto"/>
                      <w:sz w:val="21"/>
                      <w:szCs w:val="21"/>
                      <w:highlight w:val="none"/>
                      <w:u w:val="none" w:color="auto"/>
                    </w:rPr>
                    <w:t xml:space="preserve">一般防渗区：采用混凝土硬化，确保渗透系数 </w:t>
                  </w:r>
                  <w:r>
                    <w:rPr>
                      <w:rFonts w:ascii="Times New Roman" w:hAnsi="Times New Roman" w:eastAsia="Times New Roman"/>
                      <w:color w:val="auto"/>
                      <w:sz w:val="21"/>
                      <w:szCs w:val="21"/>
                      <w:highlight w:val="none"/>
                      <w:u w:val="none" w:color="auto"/>
                    </w:rPr>
                    <w:t>K≤1.0×10</w:t>
                  </w:r>
                  <w:r>
                    <w:rPr>
                      <w:rFonts w:hint="eastAsia" w:ascii="Times New Roman" w:hAnsi="Times New Roman"/>
                      <w:color w:val="auto"/>
                      <w:sz w:val="21"/>
                      <w:szCs w:val="21"/>
                      <w:highlight w:val="none"/>
                      <w:u w:val="none" w:color="auto"/>
                      <w:vertAlign w:val="superscript"/>
                      <w:lang w:val="en-US" w:eastAsia="zh-CN"/>
                    </w:rPr>
                    <w:t>-7</w:t>
                  </w:r>
                  <w:r>
                    <w:rPr>
                      <w:rFonts w:ascii="Times New Roman" w:hAnsi="Times New Roman" w:eastAsia="Times New Roman"/>
                      <w:color w:val="auto"/>
                      <w:sz w:val="21"/>
                      <w:szCs w:val="21"/>
                      <w:highlight w:val="none"/>
                      <w:u w:val="none" w:color="auto"/>
                    </w:rPr>
                    <w:t>cm/s</w:t>
                  </w:r>
                  <w:r>
                    <w:rPr>
                      <w:color w:val="auto"/>
                      <w:sz w:val="21"/>
                      <w:szCs w:val="21"/>
                      <w:highlight w:val="none"/>
                      <w:u w:val="none" w:color="auto"/>
                    </w:rPr>
                    <w:t>。</w:t>
                  </w:r>
                </w:p>
              </w:tc>
            </w:tr>
            <w:tr w14:paraId="7B9DF6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6CB29BEC">
                  <w:pPr>
                    <w:adjustRightInd w:val="0"/>
                    <w:snapToGrid w:val="0"/>
                    <w:spacing w:line="240" w:lineRule="auto"/>
                    <w:jc w:val="center"/>
                    <w:rPr>
                      <w:rFonts w:hint="default" w:ascii="Times New Roman" w:hAnsi="Times New Roman" w:eastAsia="宋体" w:cs="Times New Roman"/>
                      <w:color w:val="auto"/>
                      <w:spacing w:val="-8"/>
                      <w:kern w:val="2"/>
                      <w:sz w:val="21"/>
                      <w:szCs w:val="21"/>
                      <w:highlight w:val="none"/>
                      <w:u w:val="none" w:color="auto"/>
                      <w:lang w:val="en-US" w:eastAsia="zh-CN" w:bidi="ar-SA"/>
                    </w:rPr>
                  </w:pPr>
                  <w:r>
                    <w:rPr>
                      <w:rFonts w:hint="eastAsia" w:ascii="Times New Roman" w:hAnsi="Times New Roman" w:cs="Times New Roman"/>
                      <w:color w:val="auto"/>
                      <w:spacing w:val="-8"/>
                      <w:szCs w:val="21"/>
                      <w:highlight w:val="none"/>
                      <w:u w:val="none" w:color="auto"/>
                      <w:lang w:val="en-US" w:eastAsia="zh-CN"/>
                    </w:rPr>
                    <w:t>生态保护</w:t>
                  </w:r>
                  <w:r>
                    <w:rPr>
                      <w:rFonts w:ascii="Times New Roman" w:hAnsi="Times New Roman" w:cs="Times New Roman"/>
                      <w:color w:val="auto"/>
                      <w:spacing w:val="-8"/>
                      <w:szCs w:val="21"/>
                      <w:highlight w:val="none"/>
                      <w:u w:val="none" w:color="auto"/>
                    </w:rPr>
                    <w:t>措施</w:t>
                  </w:r>
                </w:p>
              </w:tc>
              <w:tc>
                <w:tcPr>
                  <w:tcW w:w="6869" w:type="dxa"/>
                  <w:gridSpan w:val="4"/>
                  <w:tcBorders>
                    <w:top w:val="single" w:color="auto" w:sz="4" w:space="0"/>
                    <w:left w:val="single" w:color="auto" w:sz="4" w:space="0"/>
                    <w:bottom w:val="single" w:color="auto" w:sz="4" w:space="0"/>
                    <w:right w:val="single" w:color="auto" w:sz="8" w:space="0"/>
                  </w:tcBorders>
                  <w:noWrap w:val="0"/>
                  <w:vAlign w:val="center"/>
                </w:tcPr>
                <w:p w14:paraId="529F07E2">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cs="Times New Roman"/>
                      <w:color w:val="auto"/>
                      <w:sz w:val="21"/>
                      <w:szCs w:val="21"/>
                      <w:highlight w:val="none"/>
                      <w:u w:val="none" w:color="auto"/>
                    </w:rPr>
                    <w:t>/</w:t>
                  </w:r>
                </w:p>
              </w:tc>
            </w:tr>
            <w:tr w14:paraId="34B09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054ABD1B">
                  <w:pPr>
                    <w:adjustRightInd w:val="0"/>
                    <w:snapToGrid w:val="0"/>
                    <w:spacing w:line="240" w:lineRule="auto"/>
                    <w:jc w:val="center"/>
                    <w:rPr>
                      <w:rFonts w:ascii="Times New Roman" w:hAnsi="Times New Roman" w:cs="Times New Roman"/>
                      <w:color w:val="auto"/>
                      <w:spacing w:val="-8"/>
                      <w:szCs w:val="21"/>
                      <w:highlight w:val="none"/>
                      <w:u w:val="none" w:color="auto"/>
                    </w:rPr>
                  </w:pPr>
                  <w:r>
                    <w:rPr>
                      <w:rFonts w:ascii="Times New Roman" w:hAnsi="Times New Roman" w:cs="Times New Roman"/>
                      <w:color w:val="auto"/>
                      <w:spacing w:val="-8"/>
                      <w:szCs w:val="21"/>
                      <w:highlight w:val="none"/>
                      <w:u w:val="none" w:color="auto"/>
                    </w:rPr>
                    <w:t>环境风险防范措施</w:t>
                  </w:r>
                </w:p>
              </w:tc>
              <w:tc>
                <w:tcPr>
                  <w:tcW w:w="6869" w:type="dxa"/>
                  <w:gridSpan w:val="4"/>
                  <w:tcBorders>
                    <w:top w:val="single" w:color="auto" w:sz="4" w:space="0"/>
                    <w:left w:val="single" w:color="auto" w:sz="4" w:space="0"/>
                    <w:bottom w:val="single" w:color="auto" w:sz="4" w:space="0"/>
                    <w:right w:val="single" w:color="auto" w:sz="8" w:space="0"/>
                  </w:tcBorders>
                  <w:noWrap w:val="0"/>
                  <w:vAlign w:val="center"/>
                </w:tcPr>
                <w:p w14:paraId="32731BE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Cs w:val="21"/>
                      <w:highlight w:val="none"/>
                      <w:u w:val="none" w:color="auto"/>
                      <w:lang w:eastAsia="zh-CN"/>
                    </w:rPr>
                  </w:pPr>
                  <w:r>
                    <w:rPr>
                      <w:rFonts w:hint="eastAsia" w:ascii="Times New Roman" w:hAnsi="Times New Roman" w:cs="Times New Roman"/>
                      <w:color w:val="auto"/>
                      <w:highlight w:val="none"/>
                      <w:u w:val="none" w:color="auto"/>
                      <w:lang w:eastAsia="zh-CN"/>
                    </w:rPr>
                    <w:t>院区</w:t>
                  </w:r>
                  <w:r>
                    <w:rPr>
                      <w:rFonts w:hint="eastAsia" w:ascii="Times New Roman" w:hAnsi="Times New Roman" w:cs="Times New Roman"/>
                      <w:color w:val="auto"/>
                      <w:highlight w:val="none"/>
                      <w:u w:val="none" w:color="auto"/>
                    </w:rPr>
                    <w:t>应制定环境风险管理制度，包括制定</w:t>
                  </w:r>
                  <w:r>
                    <w:rPr>
                      <w:rFonts w:hint="eastAsia" w:ascii="Times New Roman" w:hAnsi="Times New Roman" w:cs="Times New Roman"/>
                      <w:color w:val="auto"/>
                      <w:highlight w:val="none"/>
                      <w:u w:val="none" w:color="auto"/>
                      <w:lang w:eastAsia="zh-CN"/>
                    </w:rPr>
                    <w:t>废水处理设施</w:t>
                  </w:r>
                  <w:r>
                    <w:rPr>
                      <w:rFonts w:hint="eastAsia" w:ascii="Times New Roman" w:hAnsi="Times New Roman" w:cs="Times New Roman"/>
                      <w:color w:val="auto"/>
                      <w:highlight w:val="none"/>
                      <w:u w:val="none" w:color="auto"/>
                    </w:rPr>
                    <w:t>管理、</w:t>
                  </w:r>
                  <w:r>
                    <w:rPr>
                      <w:rFonts w:hint="eastAsia" w:ascii="Times New Roman" w:hAnsi="Times New Roman" w:cs="Times New Roman"/>
                      <w:color w:val="auto"/>
                      <w:highlight w:val="none"/>
                      <w:u w:val="none" w:color="auto"/>
                      <w:lang w:eastAsia="zh-CN"/>
                    </w:rPr>
                    <w:t>院区</w:t>
                  </w:r>
                  <w:r>
                    <w:rPr>
                      <w:rFonts w:hint="eastAsia" w:ascii="Times New Roman" w:hAnsi="Times New Roman" w:cs="Times New Roman"/>
                      <w:color w:val="auto"/>
                      <w:highlight w:val="none"/>
                      <w:u w:val="none" w:color="auto"/>
                    </w:rPr>
                    <w:t>等环保管理制度，明确规定了</w:t>
                  </w:r>
                  <w:r>
                    <w:rPr>
                      <w:rFonts w:hint="eastAsia" w:ascii="Times New Roman" w:hAnsi="Times New Roman" w:cs="Times New Roman"/>
                      <w:color w:val="auto"/>
                      <w:highlight w:val="none"/>
                      <w:u w:val="none" w:color="auto"/>
                      <w:lang w:eastAsia="zh-CN"/>
                    </w:rPr>
                    <w:t>废水处理</w:t>
                  </w:r>
                  <w:r>
                    <w:rPr>
                      <w:rFonts w:hint="eastAsia" w:ascii="Times New Roman" w:hAnsi="Times New Roman" w:cs="Times New Roman"/>
                      <w:color w:val="auto"/>
                      <w:highlight w:val="none"/>
                      <w:u w:val="none" w:color="auto"/>
                    </w:rPr>
                    <w:t>作业要求、环保管理要求等内容；对环境风险源、</w:t>
                  </w:r>
                  <w:r>
                    <w:rPr>
                      <w:rFonts w:hint="eastAsia" w:ascii="Times New Roman" w:hAnsi="Times New Roman" w:cs="Times New Roman"/>
                      <w:color w:val="auto"/>
                      <w:highlight w:val="none"/>
                      <w:u w:val="none" w:color="auto"/>
                      <w:lang w:eastAsia="zh-CN"/>
                    </w:rPr>
                    <w:t>废水处理</w:t>
                  </w:r>
                  <w:r>
                    <w:rPr>
                      <w:rFonts w:hint="eastAsia" w:ascii="Times New Roman" w:hAnsi="Times New Roman" w:cs="Times New Roman"/>
                      <w:color w:val="auto"/>
                      <w:highlight w:val="none"/>
                      <w:u w:val="none" w:color="auto"/>
                    </w:rPr>
                    <w:t>区域有定期巡查制度。有利于及时发现环境风险隐患及事故，迅速进行报告并采取措施；落实了责任制，并张贴上墙；</w:t>
                  </w:r>
                  <w:r>
                    <w:rPr>
                      <w:rFonts w:hint="eastAsia" w:ascii="Times New Roman" w:hAnsi="Times New Roman" w:cs="Times New Roman"/>
                      <w:color w:val="auto"/>
                      <w:highlight w:val="none"/>
                      <w:u w:val="none" w:color="auto"/>
                      <w:lang w:eastAsia="zh-CN"/>
                    </w:rPr>
                    <w:t>院内</w:t>
                  </w:r>
                  <w:r>
                    <w:rPr>
                      <w:rFonts w:hint="eastAsia" w:ascii="Times New Roman" w:hAnsi="Times New Roman" w:cs="Times New Roman"/>
                      <w:color w:val="auto"/>
                      <w:highlight w:val="none"/>
                      <w:u w:val="none" w:color="auto"/>
                    </w:rPr>
                    <w:t>设置有兼职人员负责环保事宜</w:t>
                  </w:r>
                  <w:r>
                    <w:rPr>
                      <w:rFonts w:hint="eastAsia" w:ascii="Times New Roman" w:hAnsi="Times New Roman" w:cs="Times New Roman"/>
                      <w:color w:val="auto"/>
                      <w:highlight w:val="none"/>
                      <w:u w:val="none" w:color="auto"/>
                      <w:lang w:eastAsia="zh-CN"/>
                    </w:rPr>
                    <w:t>，</w:t>
                  </w:r>
                  <w:r>
                    <w:rPr>
                      <w:rFonts w:hint="eastAsia" w:ascii="Times New Roman" w:hAnsi="Times New Roman" w:cs="Times New Roman"/>
                      <w:color w:val="auto"/>
                      <w:highlight w:val="none"/>
                      <w:u w:val="none" w:color="auto"/>
                    </w:rPr>
                    <w:t>加强人员现场管理</w:t>
                  </w:r>
                  <w:r>
                    <w:rPr>
                      <w:rFonts w:hint="eastAsia" w:ascii="Times New Roman" w:hAnsi="Times New Roman" w:cs="Times New Roman"/>
                      <w:color w:val="auto"/>
                      <w:highlight w:val="none"/>
                      <w:u w:val="none" w:color="auto"/>
                      <w:lang w:eastAsia="zh-CN"/>
                    </w:rPr>
                    <w:t>。</w:t>
                  </w:r>
                </w:p>
              </w:tc>
            </w:tr>
            <w:tr w14:paraId="02C52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139E10D5">
                  <w:pPr>
                    <w:adjustRightInd w:val="0"/>
                    <w:snapToGrid w:val="0"/>
                    <w:spacing w:line="240" w:lineRule="auto"/>
                    <w:jc w:val="center"/>
                    <w:rPr>
                      <w:rFonts w:hint="default" w:ascii="Times New Roman" w:hAnsi="Times New Roman" w:eastAsia="宋体" w:cs="Times New Roman"/>
                      <w:color w:val="auto"/>
                      <w:spacing w:val="-8"/>
                      <w:szCs w:val="21"/>
                      <w:highlight w:val="none"/>
                      <w:u w:val="none" w:color="auto"/>
                      <w:lang w:val="en-US" w:eastAsia="zh-CN"/>
                    </w:rPr>
                  </w:pPr>
                  <w:r>
                    <w:rPr>
                      <w:rFonts w:hint="default" w:ascii="Times New Roman" w:hAnsi="Times New Roman" w:eastAsia="宋体" w:cs="Times New Roman"/>
                      <w:color w:val="auto"/>
                      <w:spacing w:val="-8"/>
                      <w:szCs w:val="21"/>
                      <w:highlight w:val="none"/>
                      <w:u w:val="none" w:color="auto"/>
                    </w:rPr>
                    <w:t>其他环境管理要求</w:t>
                  </w:r>
                </w:p>
              </w:tc>
              <w:tc>
                <w:tcPr>
                  <w:tcW w:w="6869" w:type="dxa"/>
                  <w:gridSpan w:val="4"/>
                  <w:tcBorders>
                    <w:top w:val="single" w:color="auto" w:sz="4" w:space="0"/>
                    <w:left w:val="single" w:color="auto" w:sz="4" w:space="0"/>
                    <w:bottom w:val="single" w:color="auto" w:sz="4" w:space="0"/>
                    <w:right w:val="single" w:color="auto" w:sz="8" w:space="0"/>
                  </w:tcBorders>
                  <w:noWrap w:val="0"/>
                  <w:vAlign w:val="center"/>
                </w:tcPr>
                <w:p w14:paraId="54BC5AB1">
                  <w:pPr>
                    <w:keepNext w:val="0"/>
                    <w:keepLines w:val="0"/>
                    <w:pageBreakBefore w:val="0"/>
                    <w:widowControl w:val="0"/>
                    <w:kinsoku/>
                    <w:wordWrap/>
                    <w:overflowPunct/>
                    <w:topLinePunct w:val="0"/>
                    <w:autoSpaceDE/>
                    <w:autoSpaceDN/>
                    <w:bidi w:val="0"/>
                    <w:adjustRightInd w:val="0"/>
                    <w:snapToGrid w:val="0"/>
                    <w:spacing w:line="240" w:lineRule="auto"/>
                    <w:ind w:firstLine="388" w:firstLineChars="200"/>
                    <w:jc w:val="left"/>
                    <w:textAlignment w:val="auto"/>
                    <w:rPr>
                      <w:rFonts w:hint="eastAsia" w:ascii="Times New Roman" w:hAnsi="Times New Roman" w:eastAsia="宋体" w:cs="Times New Roman"/>
                      <w:color w:val="auto"/>
                      <w:spacing w:val="-8"/>
                      <w:sz w:val="21"/>
                      <w:szCs w:val="21"/>
                      <w:highlight w:val="none"/>
                      <w:u w:val="none" w:color="auto"/>
                    </w:rPr>
                  </w:pPr>
                  <w:r>
                    <w:rPr>
                      <w:rFonts w:hint="eastAsia" w:ascii="Times New Roman" w:hAnsi="Times New Roman" w:eastAsia="宋体" w:cs="Times New Roman"/>
                      <w:color w:val="auto"/>
                      <w:spacing w:val="-8"/>
                      <w:sz w:val="21"/>
                      <w:szCs w:val="21"/>
                      <w:highlight w:val="none"/>
                      <w:u w:val="none" w:color="auto"/>
                    </w:rPr>
                    <w:t>（1）竣工环境保护验收</w:t>
                  </w:r>
                </w:p>
                <w:p w14:paraId="26797D4E">
                  <w:pPr>
                    <w:keepNext w:val="0"/>
                    <w:keepLines w:val="0"/>
                    <w:pageBreakBefore w:val="0"/>
                    <w:widowControl w:val="0"/>
                    <w:kinsoku/>
                    <w:wordWrap/>
                    <w:overflowPunct/>
                    <w:topLinePunct w:val="0"/>
                    <w:autoSpaceDE/>
                    <w:autoSpaceDN/>
                    <w:bidi w:val="0"/>
                    <w:adjustRightInd w:val="0"/>
                    <w:snapToGrid w:val="0"/>
                    <w:spacing w:line="240" w:lineRule="auto"/>
                    <w:ind w:firstLine="388" w:firstLineChars="200"/>
                    <w:jc w:val="left"/>
                    <w:textAlignment w:val="auto"/>
                    <w:rPr>
                      <w:rFonts w:hint="eastAsia" w:ascii="Times New Roman" w:hAnsi="Times New Roman" w:eastAsia="宋体" w:cs="Times New Roman"/>
                      <w:color w:val="auto"/>
                      <w:spacing w:val="-8"/>
                      <w:sz w:val="21"/>
                      <w:szCs w:val="21"/>
                      <w:highlight w:val="none"/>
                      <w:u w:val="none" w:color="auto"/>
                    </w:rPr>
                  </w:pPr>
                  <w:r>
                    <w:rPr>
                      <w:rFonts w:hint="eastAsia" w:ascii="Times New Roman" w:hAnsi="Times New Roman" w:eastAsia="宋体" w:cs="Times New Roman"/>
                      <w:color w:val="auto"/>
                      <w:spacing w:val="-8"/>
                      <w:sz w:val="21"/>
                      <w:szCs w:val="21"/>
                      <w:highlight w:val="none"/>
                      <w:u w:val="none" w:color="auto"/>
                    </w:rPr>
                    <w:t>根据《建设项目竣工环境保护验收暂行办法》（国环规环评〔2017〕4号）文件，建设单位作为项目竣工环保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项目配套建设的环保设施经验收合格，方可投入生产或使用。</w:t>
                  </w:r>
                </w:p>
                <w:p w14:paraId="1AACD719">
                  <w:pPr>
                    <w:keepNext w:val="0"/>
                    <w:keepLines w:val="0"/>
                    <w:pageBreakBefore w:val="0"/>
                    <w:widowControl w:val="0"/>
                    <w:kinsoku/>
                    <w:wordWrap/>
                    <w:overflowPunct/>
                    <w:topLinePunct w:val="0"/>
                    <w:autoSpaceDE/>
                    <w:autoSpaceDN/>
                    <w:bidi w:val="0"/>
                    <w:adjustRightInd w:val="0"/>
                    <w:snapToGrid w:val="0"/>
                    <w:spacing w:line="240" w:lineRule="auto"/>
                    <w:ind w:firstLine="388" w:firstLineChars="200"/>
                    <w:jc w:val="left"/>
                    <w:textAlignment w:val="auto"/>
                    <w:rPr>
                      <w:rFonts w:hint="eastAsia" w:ascii="Times New Roman" w:hAnsi="Times New Roman" w:eastAsia="宋体" w:cs="Times New Roman"/>
                      <w:color w:val="auto"/>
                      <w:spacing w:val="-8"/>
                      <w:sz w:val="21"/>
                      <w:szCs w:val="21"/>
                      <w:highlight w:val="none"/>
                      <w:u w:val="none" w:color="auto"/>
                    </w:rPr>
                  </w:pPr>
                  <w:r>
                    <w:rPr>
                      <w:rFonts w:hint="eastAsia" w:ascii="Times New Roman" w:hAnsi="Times New Roman" w:eastAsia="宋体" w:cs="Times New Roman"/>
                      <w:color w:val="auto"/>
                      <w:spacing w:val="-8"/>
                      <w:sz w:val="21"/>
                      <w:szCs w:val="21"/>
                      <w:highlight w:val="none"/>
                      <w:u w:val="none" w:color="auto"/>
                    </w:rPr>
                    <w:t>（2）排污许可</w:t>
                  </w:r>
                </w:p>
                <w:p w14:paraId="07F336E2">
                  <w:pPr>
                    <w:keepNext w:val="0"/>
                    <w:keepLines w:val="0"/>
                    <w:pageBreakBefore w:val="0"/>
                    <w:widowControl w:val="0"/>
                    <w:kinsoku/>
                    <w:wordWrap/>
                    <w:overflowPunct/>
                    <w:topLinePunct w:val="0"/>
                    <w:autoSpaceDE/>
                    <w:autoSpaceDN/>
                    <w:bidi w:val="0"/>
                    <w:adjustRightInd w:val="0"/>
                    <w:snapToGrid w:val="0"/>
                    <w:spacing w:line="240" w:lineRule="auto"/>
                    <w:ind w:firstLine="388" w:firstLineChars="200"/>
                    <w:jc w:val="left"/>
                    <w:textAlignment w:val="auto"/>
                    <w:rPr>
                      <w:rFonts w:hint="default" w:ascii="Times New Roman" w:hAnsi="Times New Roman" w:eastAsia="宋体" w:cs="Times New Roman"/>
                      <w:color w:val="auto"/>
                      <w:spacing w:val="-8"/>
                      <w:sz w:val="21"/>
                      <w:szCs w:val="21"/>
                      <w:highlight w:val="none"/>
                      <w:u w:val="none" w:color="auto"/>
                      <w:lang w:val="en-US" w:eastAsia="zh-CN"/>
                    </w:rPr>
                  </w:pPr>
                  <w:r>
                    <w:rPr>
                      <w:rFonts w:hint="eastAsia" w:ascii="Times New Roman" w:hAnsi="Times New Roman" w:eastAsia="宋体" w:cs="Times New Roman"/>
                      <w:color w:val="auto"/>
                      <w:spacing w:val="-8"/>
                      <w:sz w:val="21"/>
                      <w:szCs w:val="21"/>
                      <w:highlight w:val="none"/>
                      <w:u w:val="none" w:color="auto"/>
                    </w:rPr>
                    <w:t>根据《排污许可管理办法（试行）》（环境保护部令第48 号）以及《固定污染源排污许可分类管理名录（2019 年版）》要求，现有排污单位应当在生态环境部规定的实施时限内申请取得排污许可证或者填报排污登记表。本项目属于“</w:t>
                  </w:r>
                  <w:r>
                    <w:rPr>
                      <w:rFonts w:hint="eastAsia" w:ascii="Times New Roman" w:hAnsi="Times New Roman" w:eastAsia="宋体" w:cs="Times New Roman"/>
                      <w:color w:val="auto"/>
                      <w:spacing w:val="-8"/>
                      <w:sz w:val="21"/>
                      <w:szCs w:val="21"/>
                      <w:highlight w:val="none"/>
                      <w:u w:val="none" w:color="auto"/>
                      <w:lang w:val="en-US" w:eastAsia="zh-CN"/>
                    </w:rPr>
                    <w:t>四十九 卫生，108－医院</w:t>
                  </w:r>
                  <w:r>
                    <w:rPr>
                      <w:rFonts w:hint="eastAsia" w:ascii="Times New Roman" w:hAnsi="Times New Roman" w:eastAsia="宋体" w:cs="Times New Roman"/>
                      <w:color w:val="auto"/>
                      <w:spacing w:val="-8"/>
                      <w:sz w:val="21"/>
                      <w:szCs w:val="21"/>
                      <w:highlight w:val="none"/>
                      <w:u w:val="none" w:color="auto"/>
                    </w:rPr>
                    <w:t>”，</w:t>
                  </w:r>
                  <w:r>
                    <w:rPr>
                      <w:rFonts w:hint="eastAsia" w:ascii="Times New Roman" w:hAnsi="Times New Roman" w:eastAsia="宋体" w:cs="Times New Roman"/>
                      <w:color w:val="auto"/>
                      <w:spacing w:val="-8"/>
                      <w:sz w:val="21"/>
                      <w:szCs w:val="21"/>
                      <w:highlight w:val="none"/>
                      <w:u w:val="none" w:color="auto"/>
                      <w:lang w:eastAsia="zh-CN"/>
                    </w:rPr>
                    <w:t>项目床位数为</w:t>
                  </w:r>
                  <w:r>
                    <w:rPr>
                      <w:rFonts w:hint="eastAsia" w:ascii="Times New Roman" w:hAnsi="Times New Roman" w:eastAsia="宋体" w:cs="Times New Roman"/>
                      <w:color w:val="auto"/>
                      <w:spacing w:val="-8"/>
                      <w:sz w:val="21"/>
                      <w:szCs w:val="21"/>
                      <w:highlight w:val="none"/>
                      <w:u w:val="none" w:color="auto"/>
                      <w:lang w:val="en-US" w:eastAsia="zh-CN"/>
                    </w:rPr>
                    <w:t>80张，</w:t>
                  </w:r>
                  <w:r>
                    <w:rPr>
                      <w:rFonts w:hint="eastAsia" w:ascii="Times New Roman" w:hAnsi="Times New Roman" w:eastAsia="宋体" w:cs="Times New Roman"/>
                      <w:color w:val="auto"/>
                      <w:spacing w:val="-8"/>
                      <w:sz w:val="21"/>
                      <w:szCs w:val="21"/>
                      <w:highlight w:val="none"/>
                      <w:u w:val="none" w:color="auto"/>
                      <w:lang w:eastAsia="zh-CN"/>
                    </w:rPr>
                    <w:t>根据</w:t>
                  </w:r>
                  <w:r>
                    <w:rPr>
                      <w:rFonts w:hint="eastAsia" w:ascii="Times New Roman" w:hAnsi="Times New Roman" w:eastAsia="宋体" w:cs="Times New Roman"/>
                      <w:color w:val="auto"/>
                      <w:spacing w:val="-8"/>
                      <w:sz w:val="21"/>
                      <w:szCs w:val="21"/>
                      <w:highlight w:val="none"/>
                      <w:u w:val="none" w:color="auto"/>
                      <w:lang w:val="en-US" w:eastAsia="zh-CN"/>
                    </w:rPr>
                    <w:t>《排污许可证申请与核发技术规范 医疗机构》（HJ 1105-2020），本项目为登记管理，应及时办理排污登记。</w:t>
                  </w:r>
                </w:p>
                <w:p w14:paraId="352E6D7B">
                  <w:pPr>
                    <w:keepNext w:val="0"/>
                    <w:keepLines w:val="0"/>
                    <w:pageBreakBefore w:val="0"/>
                    <w:widowControl w:val="0"/>
                    <w:kinsoku/>
                    <w:wordWrap/>
                    <w:overflowPunct/>
                    <w:topLinePunct w:val="0"/>
                    <w:autoSpaceDE/>
                    <w:autoSpaceDN/>
                    <w:bidi w:val="0"/>
                    <w:adjustRightInd w:val="0"/>
                    <w:snapToGrid w:val="0"/>
                    <w:spacing w:line="240" w:lineRule="auto"/>
                    <w:ind w:firstLine="388" w:firstLineChars="200"/>
                    <w:jc w:val="left"/>
                    <w:textAlignment w:val="auto"/>
                    <w:rPr>
                      <w:rFonts w:hint="eastAsia" w:ascii="Times New Roman" w:hAnsi="Times New Roman" w:eastAsia="宋体" w:cs="Times New Roman"/>
                      <w:color w:val="auto"/>
                      <w:spacing w:val="-8"/>
                      <w:sz w:val="21"/>
                      <w:szCs w:val="21"/>
                      <w:highlight w:val="none"/>
                      <w:u w:val="none" w:color="auto"/>
                    </w:rPr>
                  </w:pPr>
                  <w:r>
                    <w:rPr>
                      <w:rFonts w:hint="eastAsia" w:ascii="Times New Roman" w:hAnsi="Times New Roman" w:eastAsia="宋体" w:cs="Times New Roman"/>
                      <w:color w:val="auto"/>
                      <w:spacing w:val="-8"/>
                      <w:sz w:val="21"/>
                      <w:szCs w:val="21"/>
                      <w:highlight w:val="none"/>
                      <w:u w:val="none" w:color="auto"/>
                    </w:rPr>
                    <w:t>（3）标识标牌</w:t>
                  </w:r>
                </w:p>
                <w:p w14:paraId="00BC1B13">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0" w:firstLineChars="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pacing w:val="-8"/>
                      <w:sz w:val="21"/>
                      <w:szCs w:val="21"/>
                      <w:highlight w:val="none"/>
                      <w:u w:val="none" w:color="auto"/>
                      <w:lang w:eastAsia="zh-CN"/>
                    </w:rPr>
                    <w:t>废水</w:t>
                  </w:r>
                  <w:r>
                    <w:rPr>
                      <w:rFonts w:hint="eastAsia" w:ascii="Times New Roman" w:hAnsi="Times New Roman" w:eastAsia="宋体" w:cs="Times New Roman"/>
                      <w:color w:val="auto"/>
                      <w:spacing w:val="-8"/>
                      <w:sz w:val="21"/>
                      <w:szCs w:val="21"/>
                      <w:highlight w:val="none"/>
                      <w:u w:val="none" w:color="auto"/>
                    </w:rPr>
                    <w:t>排放口预留监测</w:t>
                  </w:r>
                  <w:r>
                    <w:rPr>
                      <w:rFonts w:hint="eastAsia" w:ascii="Times New Roman" w:hAnsi="Times New Roman" w:eastAsia="宋体" w:cs="Times New Roman"/>
                      <w:color w:val="auto"/>
                      <w:spacing w:val="-8"/>
                      <w:sz w:val="21"/>
                      <w:szCs w:val="21"/>
                      <w:highlight w:val="none"/>
                      <w:u w:val="none" w:color="auto"/>
                      <w:lang w:eastAsia="zh-CN"/>
                    </w:rPr>
                    <w:t>口</w:t>
                  </w:r>
                  <w:r>
                    <w:rPr>
                      <w:rFonts w:hint="eastAsia" w:ascii="Times New Roman" w:hAnsi="Times New Roman" w:eastAsia="宋体" w:cs="Times New Roman"/>
                      <w:color w:val="auto"/>
                      <w:spacing w:val="-8"/>
                      <w:sz w:val="21"/>
                      <w:szCs w:val="21"/>
                      <w:highlight w:val="none"/>
                      <w:u w:val="none" w:color="auto"/>
                    </w:rPr>
                    <w:t>，并应设置规范排污口及其管理、设置排污口环保图形标志牌</w:t>
                  </w:r>
                  <w:r>
                    <w:rPr>
                      <w:rFonts w:hint="eastAsia" w:ascii="Times New Roman" w:hAnsi="Times New Roman" w:eastAsia="宋体" w:cs="Times New Roman"/>
                      <w:color w:val="auto"/>
                      <w:spacing w:val="-8"/>
                      <w:szCs w:val="21"/>
                      <w:highlight w:val="none"/>
                      <w:u w:val="none" w:color="auto"/>
                    </w:rPr>
                    <w:t>。</w:t>
                  </w:r>
                  <w:r>
                    <w:rPr>
                      <w:rFonts w:hint="default" w:ascii="Times New Roman" w:hAnsi="Times New Roman" w:eastAsia="宋体" w:cs="Times New Roman"/>
                      <w:color w:val="auto"/>
                      <w:sz w:val="21"/>
                      <w:szCs w:val="21"/>
                      <w:highlight w:val="none"/>
                      <w:u w:val="none" w:color="auto"/>
                      <w:lang w:eastAsia="zh-CN"/>
                    </w:rPr>
                    <w:t>（</w:t>
                  </w:r>
                  <w:r>
                    <w:rPr>
                      <w:rFonts w:hint="default" w:ascii="Times New Roman" w:hAnsi="Times New Roman" w:eastAsia="宋体" w:cs="Times New Roman"/>
                      <w:color w:val="auto"/>
                      <w:sz w:val="21"/>
                      <w:szCs w:val="21"/>
                      <w:highlight w:val="none"/>
                      <w:u w:val="none" w:color="auto"/>
                      <w:lang w:val="en-US" w:eastAsia="zh-CN"/>
                    </w:rPr>
                    <w:t>4</w:t>
                  </w:r>
                  <w:r>
                    <w:rPr>
                      <w:rFonts w:hint="default" w:ascii="Times New Roman" w:hAnsi="Times New Roman" w:eastAsia="宋体" w:cs="Times New Roman"/>
                      <w:color w:val="auto"/>
                      <w:sz w:val="21"/>
                      <w:szCs w:val="21"/>
                      <w:highlight w:val="none"/>
                      <w:u w:val="none" w:color="auto"/>
                      <w:lang w:eastAsia="zh-CN"/>
                    </w:rPr>
                    <w:t>）</w:t>
                  </w:r>
                  <w:r>
                    <w:rPr>
                      <w:rFonts w:hint="default" w:ascii="Times New Roman" w:hAnsi="Times New Roman" w:eastAsia="宋体" w:cs="Times New Roman"/>
                      <w:color w:val="auto"/>
                      <w:sz w:val="21"/>
                      <w:szCs w:val="21"/>
                      <w:highlight w:val="none"/>
                      <w:u w:val="none" w:color="auto"/>
                      <w:lang w:val="en-US" w:eastAsia="zh-CN"/>
                    </w:rPr>
                    <w:t>应急预案</w:t>
                  </w:r>
                </w:p>
                <w:p w14:paraId="7489B51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Times New Roman" w:hAnsi="Times New Roman" w:eastAsia="宋体" w:cs="Times New Roman"/>
                      <w:color w:val="auto"/>
                      <w:spacing w:val="-8"/>
                      <w:szCs w:val="21"/>
                      <w:highlight w:val="none"/>
                      <w:u w:val="none" w:color="auto"/>
                      <w:lang w:val="en-US" w:eastAsia="en-US"/>
                    </w:rPr>
                  </w:pPr>
                  <w:r>
                    <w:rPr>
                      <w:rFonts w:hint="default" w:ascii="Times New Roman" w:hAnsi="Times New Roman" w:eastAsia="宋体" w:cs="Times New Roman"/>
                      <w:color w:val="auto"/>
                      <w:sz w:val="21"/>
                      <w:szCs w:val="21"/>
                      <w:highlight w:val="none"/>
                      <w:u w:val="none" w:color="auto"/>
                      <w:lang w:val="en-US" w:eastAsia="zh-CN"/>
                    </w:rPr>
                    <w:t>根据湖南省生态环境厅关于印发《湖南省突发环境事件应急预案管理办法（修订版）》的通知（湘环发</w:t>
                  </w:r>
                  <w:r>
                    <w:rPr>
                      <w:rFonts w:hint="default" w:ascii="Times New Roman" w:hAnsi="Times New Roman" w:eastAsia="宋体" w:cs="Times New Roman"/>
                      <w:color w:val="auto"/>
                      <w:sz w:val="21"/>
                      <w:szCs w:val="21"/>
                      <w:highlight w:val="none"/>
                      <w:u w:val="none" w:color="auto"/>
                    </w:rPr>
                    <w:t>〔20</w:t>
                  </w:r>
                  <w:r>
                    <w:rPr>
                      <w:rFonts w:hint="default" w:ascii="Times New Roman" w:hAnsi="Times New Roman" w:eastAsia="宋体" w:cs="Times New Roman"/>
                      <w:color w:val="auto"/>
                      <w:sz w:val="21"/>
                      <w:szCs w:val="21"/>
                      <w:highlight w:val="none"/>
                      <w:u w:val="none" w:color="auto"/>
                      <w:lang w:val="en-US" w:eastAsia="zh-CN"/>
                    </w:rPr>
                    <w:t>24</w:t>
                  </w:r>
                  <w:r>
                    <w:rPr>
                      <w:rFonts w:hint="default" w:ascii="Times New Roman" w:hAnsi="Times New Roman" w:eastAsia="宋体" w:cs="Times New Roman"/>
                      <w:color w:val="auto"/>
                      <w:sz w:val="21"/>
                      <w:szCs w:val="21"/>
                      <w:highlight w:val="none"/>
                      <w:u w:val="none" w:color="auto"/>
                    </w:rPr>
                    <w:t>〕</w:t>
                  </w:r>
                  <w:r>
                    <w:rPr>
                      <w:rFonts w:hint="default" w:ascii="Times New Roman" w:hAnsi="Times New Roman" w:eastAsia="宋体" w:cs="Times New Roman"/>
                      <w:color w:val="auto"/>
                      <w:sz w:val="21"/>
                      <w:szCs w:val="21"/>
                      <w:highlight w:val="none"/>
                      <w:u w:val="none" w:color="auto"/>
                      <w:lang w:val="en-US" w:eastAsia="zh-CN"/>
                    </w:rPr>
                    <w:t>49号），本项目无需编制突发环境事件应急预案，但应办理突发环境事件应急预案豁免手续</w:t>
                  </w:r>
                </w:p>
              </w:tc>
            </w:tr>
          </w:tbl>
          <w:p w14:paraId="67E4AE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textAlignment w:val="center"/>
              <w:rPr>
                <w:rFonts w:hint="eastAsia" w:ascii="宋体" w:hAnsi="宋体" w:eastAsia="宋体" w:cs="宋体"/>
                <w:color w:val="auto"/>
                <w:sz w:val="32"/>
                <w:szCs w:val="32"/>
                <w:u w:val="none"/>
              </w:rPr>
            </w:pPr>
          </w:p>
        </w:tc>
      </w:tr>
    </w:tbl>
    <w:p w14:paraId="25F4610E"/>
    <w:p w14:paraId="6743DA67"/>
    <w:p w14:paraId="37B329A7"/>
    <w:p w14:paraId="35127D67"/>
    <w:p w14:paraId="605DE949"/>
    <w:p w14:paraId="536C42CB"/>
    <w:p w14:paraId="0DB02B0B"/>
    <w:p w14:paraId="51E720D0"/>
    <w:p w14:paraId="7712E27A"/>
    <w:p w14:paraId="7723EAAC"/>
    <w:p w14:paraId="12B88470"/>
    <w:p w14:paraId="7E6A2647"/>
    <w:p w14:paraId="6DEFF4EC"/>
    <w:p w14:paraId="36784EB2"/>
    <w:p w14:paraId="02555445"/>
    <w:p w14:paraId="60147B31"/>
    <w:p w14:paraId="4411DA6D"/>
    <w:p w14:paraId="18CC7239"/>
    <w:p w14:paraId="08D0A1F8"/>
    <w:p w14:paraId="714A1191">
      <w:pPr>
        <w:jc w:val="center"/>
        <w:rPr>
          <w:rFonts w:hint="default"/>
          <w:lang w:val="en-US" w:eastAsia="zh-CN"/>
        </w:rPr>
      </w:pPr>
      <w:r>
        <w:rPr>
          <w:rFonts w:hint="eastAsia" w:ascii="宋体" w:hAnsi="宋体" w:eastAsia="宋体" w:cs="宋体"/>
          <w:b/>
          <w:bCs/>
          <w:sz w:val="24"/>
          <w:u w:val="none"/>
          <w:lang w:val="en-US" w:eastAsia="zh-CN"/>
        </w:rPr>
        <w:t>表三：</w:t>
      </w:r>
      <w:r>
        <w:rPr>
          <w:rFonts w:hint="eastAsia"/>
          <w:color w:val="auto"/>
          <w:sz w:val="24"/>
          <w:u w:val="none"/>
          <w:lang w:val="en-US" w:eastAsia="zh-CN"/>
        </w:rPr>
        <w:t>龙山县人民医院华塘病区建设项目</w:t>
      </w:r>
      <w:r>
        <w:rPr>
          <w:rFonts w:hint="eastAsia" w:cs="Times New Roman"/>
          <w:color w:val="auto"/>
          <w:sz w:val="24"/>
          <w:szCs w:val="24"/>
          <w:u w:val="none" w:color="auto"/>
          <w:lang w:val="en-US" w:eastAsia="zh-CN"/>
        </w:rPr>
        <w:t>环境影响评价情况表</w:t>
      </w:r>
    </w:p>
    <w:tbl>
      <w:tblPr>
        <w:tblStyle w:val="14"/>
        <w:tblW w:w="8820"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49"/>
        <w:gridCol w:w="7471"/>
      </w:tblGrid>
      <w:tr w14:paraId="0584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5724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项目名称</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0593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default" w:ascii="宋体" w:hAnsi="宋体" w:eastAsia="宋体" w:cs="宋体"/>
                <w:color w:val="auto"/>
                <w:sz w:val="32"/>
                <w:szCs w:val="32"/>
                <w:u w:val="none"/>
                <w:lang w:val="en-US"/>
              </w:rPr>
            </w:pPr>
            <w:r>
              <w:rPr>
                <w:rFonts w:hint="eastAsia"/>
                <w:color w:val="auto"/>
                <w:sz w:val="24"/>
                <w:u w:val="none"/>
                <w:lang w:val="en-US" w:eastAsia="zh-CN"/>
              </w:rPr>
              <w:t>龙山县人民医院华塘病区建设项目</w:t>
            </w:r>
          </w:p>
        </w:tc>
      </w:tr>
      <w:tr w14:paraId="5569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62CA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建设地点</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F7AD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default" w:ascii="宋体" w:hAnsi="宋体" w:cs="宋体" w:eastAsiaTheme="minorEastAsia"/>
                <w:color w:val="auto"/>
                <w:sz w:val="32"/>
                <w:szCs w:val="32"/>
                <w:u w:val="none"/>
                <w:lang w:val="en-US" w:eastAsia="zh-CN"/>
              </w:rPr>
            </w:pPr>
            <w:r>
              <w:rPr>
                <w:rFonts w:hint="eastAsia"/>
                <w:sz w:val="24"/>
                <w:u w:val="none"/>
                <w:lang w:eastAsia="zh-CN"/>
              </w:rPr>
              <w:t>龙山县</w:t>
            </w:r>
            <w:r>
              <w:rPr>
                <w:rFonts w:hint="eastAsia"/>
                <w:sz w:val="24"/>
                <w:u w:val="none"/>
                <w:lang w:val="en-US" w:eastAsia="zh-CN"/>
              </w:rPr>
              <w:t>华塘街道团结路125号</w:t>
            </w:r>
          </w:p>
        </w:tc>
      </w:tr>
      <w:tr w14:paraId="30EF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BAE5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建设单位</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9743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default" w:ascii="宋体" w:hAnsi="宋体" w:eastAsia="宋体" w:cs="宋体"/>
                <w:color w:val="auto"/>
                <w:sz w:val="32"/>
                <w:szCs w:val="32"/>
                <w:u w:val="none"/>
                <w:lang w:val="en-US" w:eastAsia="zh-CN"/>
              </w:rPr>
            </w:pPr>
            <w:r>
              <w:rPr>
                <w:rFonts w:hint="eastAsia" w:cs="Times New Roman"/>
                <w:color w:val="auto"/>
                <w:sz w:val="24"/>
                <w:szCs w:val="24"/>
                <w:u w:val="none" w:color="auto"/>
                <w:lang w:val="en-US" w:eastAsia="zh-CN"/>
              </w:rPr>
              <w:t>龙山县华塘社区卫生服务中心</w:t>
            </w:r>
          </w:p>
        </w:tc>
      </w:tr>
      <w:tr w14:paraId="56C6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8A26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环境影响评价机构</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2180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default" w:ascii="宋体" w:hAnsi="宋体" w:eastAsia="宋体" w:cs="宋体"/>
                <w:color w:val="auto"/>
                <w:sz w:val="32"/>
                <w:szCs w:val="32"/>
                <w:u w:val="none"/>
                <w:lang w:val="en-US" w:eastAsia="zh-CN"/>
              </w:rPr>
            </w:pPr>
            <w:r>
              <w:rPr>
                <w:rFonts w:hint="eastAsia" w:ascii="宋体" w:hAnsi="宋体" w:eastAsia="宋体" w:cs="宋体"/>
                <w:sz w:val="24"/>
                <w:szCs w:val="24"/>
                <w:lang w:val="en-US" w:eastAsia="zh-CN"/>
              </w:rPr>
              <w:t>湖南玖鸿环境科技有限公司</w:t>
            </w:r>
          </w:p>
        </w:tc>
      </w:tr>
      <w:tr w14:paraId="1FB5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3" w:hRule="atLeast"/>
        </w:trPr>
        <w:tc>
          <w:tcPr>
            <w:tcW w:w="1349" w:type="dxa"/>
            <w:tcBorders>
              <w:top w:val="single" w:color="auto" w:sz="6" w:space="0"/>
              <w:left w:val="single" w:color="auto" w:sz="6" w:space="0"/>
              <w:bottom w:val="single" w:color="auto" w:sz="6" w:space="0"/>
              <w:right w:val="single" w:color="auto" w:sz="4" w:space="0"/>
            </w:tcBorders>
            <w:shd w:val="clear" w:color="auto" w:fill="auto"/>
            <w:tcMar>
              <w:left w:w="105" w:type="dxa"/>
              <w:right w:w="105" w:type="dxa"/>
            </w:tcMar>
            <w:vAlign w:val="center"/>
          </w:tcPr>
          <w:p w14:paraId="771F4F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项</w:t>
            </w:r>
          </w:p>
          <w:p w14:paraId="591334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目</w:t>
            </w:r>
          </w:p>
          <w:p w14:paraId="2D05D8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概</w:t>
            </w:r>
          </w:p>
          <w:p w14:paraId="4FC03C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况</w:t>
            </w:r>
          </w:p>
        </w:tc>
        <w:tc>
          <w:tcPr>
            <w:tcW w:w="7471" w:type="dxa"/>
            <w:tcBorders>
              <w:top w:val="single" w:color="auto" w:sz="6" w:space="0"/>
              <w:left w:val="single" w:color="auto" w:sz="4" w:space="0"/>
              <w:bottom w:val="single" w:color="auto" w:sz="6" w:space="0"/>
              <w:right w:val="single" w:color="auto" w:sz="6" w:space="0"/>
            </w:tcBorders>
            <w:shd w:val="clear" w:color="auto" w:fill="auto"/>
            <w:tcMar>
              <w:left w:w="105" w:type="dxa"/>
              <w:right w:w="105" w:type="dxa"/>
            </w:tcMar>
            <w:vAlign w:val="center"/>
          </w:tcPr>
          <w:p w14:paraId="5F40C442">
            <w:pPr>
              <w:spacing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）建设性质：</w:t>
            </w:r>
            <w:r>
              <w:rPr>
                <w:rFonts w:hint="eastAsia" w:asciiTheme="minorEastAsia" w:hAnsiTheme="minorEastAsia" w:cstheme="minorEastAsia"/>
                <w:color w:val="auto"/>
                <w:sz w:val="24"/>
                <w:szCs w:val="24"/>
                <w:lang w:val="en-US" w:eastAsia="zh-CN"/>
              </w:rPr>
              <w:t>扩建</w:t>
            </w:r>
            <w:r>
              <w:rPr>
                <w:rFonts w:hint="eastAsia" w:asciiTheme="minorEastAsia" w:hAnsiTheme="minorEastAsia" w:eastAsiaTheme="minorEastAsia" w:cstheme="minorEastAsia"/>
                <w:color w:val="auto"/>
                <w:sz w:val="24"/>
                <w:szCs w:val="24"/>
              </w:rPr>
              <w:t>；</w:t>
            </w:r>
          </w:p>
          <w:p w14:paraId="25C47FC5">
            <w:pPr>
              <w:spacing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总投资</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sz w:val="24"/>
                <w:szCs w:val="24"/>
                <w:u w:val="none"/>
              </w:rPr>
              <w:t>总投资</w:t>
            </w:r>
            <w:r>
              <w:rPr>
                <w:rFonts w:hint="eastAsia" w:asciiTheme="minorEastAsia" w:hAnsiTheme="minorEastAsia" w:cstheme="minorEastAsia"/>
                <w:sz w:val="24"/>
                <w:szCs w:val="24"/>
                <w:u w:val="none"/>
                <w:lang w:val="en-US" w:eastAsia="zh-CN"/>
              </w:rPr>
              <w:t>7914.33</w:t>
            </w:r>
            <w:r>
              <w:rPr>
                <w:rFonts w:hint="eastAsia" w:asciiTheme="minorEastAsia" w:hAnsiTheme="minorEastAsia" w:eastAsiaTheme="minorEastAsia" w:cstheme="minorEastAsia"/>
                <w:sz w:val="24"/>
                <w:szCs w:val="24"/>
                <w:u w:val="none"/>
              </w:rPr>
              <w:t>万元，其中环保投资</w:t>
            </w:r>
            <w:r>
              <w:rPr>
                <w:rFonts w:hint="eastAsia" w:asciiTheme="minorEastAsia" w:hAnsiTheme="minorEastAsia" w:cstheme="minorEastAsia"/>
                <w:sz w:val="24"/>
                <w:szCs w:val="24"/>
                <w:u w:val="none"/>
                <w:lang w:val="en-US" w:eastAsia="zh-CN"/>
              </w:rPr>
              <w:t>24</w:t>
            </w:r>
            <w:r>
              <w:rPr>
                <w:rFonts w:hint="eastAsia" w:asciiTheme="minorEastAsia" w:hAnsiTheme="minorEastAsia" w:eastAsiaTheme="minorEastAsia" w:cstheme="minorEastAsia"/>
                <w:sz w:val="24"/>
                <w:szCs w:val="24"/>
                <w:u w:val="none"/>
              </w:rPr>
              <w:t>万元，占总投资的</w:t>
            </w:r>
            <w:r>
              <w:rPr>
                <w:rFonts w:hint="eastAsia" w:asciiTheme="minorEastAsia" w:hAnsiTheme="minorEastAsia" w:cstheme="minorEastAsia"/>
                <w:sz w:val="24"/>
                <w:szCs w:val="24"/>
                <w:u w:val="none"/>
                <w:lang w:val="en-US" w:eastAsia="zh-CN"/>
              </w:rPr>
              <w:t>0.3</w:t>
            </w:r>
            <w:r>
              <w:rPr>
                <w:rFonts w:hint="eastAsia" w:asciiTheme="minorEastAsia" w:hAnsiTheme="minorEastAsia" w:eastAsiaTheme="minorEastAsia" w:cstheme="minorEastAsia"/>
                <w:sz w:val="24"/>
                <w:szCs w:val="24"/>
                <w:u w:val="none"/>
              </w:rPr>
              <w:t>%</w:t>
            </w:r>
            <w:r>
              <w:rPr>
                <w:rFonts w:hint="eastAsia" w:asciiTheme="minorEastAsia" w:hAnsiTheme="minorEastAsia" w:eastAsiaTheme="minorEastAsia" w:cstheme="minorEastAsia"/>
                <w:color w:val="auto"/>
                <w:sz w:val="24"/>
                <w:szCs w:val="24"/>
              </w:rPr>
              <w:t>；</w:t>
            </w:r>
          </w:p>
          <w:p w14:paraId="24B63FBD">
            <w:pPr>
              <w:pStyle w:val="3"/>
              <w:spacing w:line="360" w:lineRule="auto"/>
              <w:ind w:left="0" w:leftChars="0" w:firstLine="240" w:firstLineChars="1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）项目情况：</w:t>
            </w:r>
            <w:r>
              <w:rPr>
                <w:rFonts w:hint="default" w:ascii="Times New Roman" w:hAnsi="Times New Roman" w:eastAsia="宋体" w:cs="Times New Roman"/>
                <w:spacing w:val="-2"/>
                <w:sz w:val="24"/>
                <w:vertAlign w:val="baseline"/>
              </w:rPr>
              <w:t>占地</w:t>
            </w:r>
            <w:r>
              <w:rPr>
                <w:rFonts w:hint="eastAsia" w:ascii="Times New Roman" w:hAnsi="Times New Roman" w:eastAsia="宋体" w:cs="Times New Roman"/>
                <w:spacing w:val="-2"/>
                <w:sz w:val="24"/>
                <w:vertAlign w:val="baseline"/>
                <w:lang w:val="en-US" w:eastAsia="zh-CN"/>
              </w:rPr>
              <w:t>面积</w:t>
            </w:r>
            <w:r>
              <w:rPr>
                <w:rFonts w:hint="eastAsia" w:ascii="Times New Roman" w:hAnsi="Times New Roman" w:eastAsia="宋体" w:cs="Times New Roman"/>
                <w:bCs/>
                <w:color w:val="auto"/>
                <w:sz w:val="24"/>
                <w:lang w:val="en-US" w:eastAsia="zh-CN"/>
              </w:rPr>
              <w:t>9666.72</w:t>
            </w:r>
            <w:r>
              <w:rPr>
                <w:rFonts w:hint="default" w:ascii="Times New Roman" w:hAnsi="Times New Roman" w:eastAsia="宋体" w:cs="Times New Roman"/>
                <w:color w:val="auto"/>
                <w:spacing w:val="-2"/>
                <w:sz w:val="24"/>
                <w:vertAlign w:val="baseline"/>
              </w:rPr>
              <w:t>m</w:t>
            </w:r>
            <w:r>
              <w:rPr>
                <w:rFonts w:hint="default" w:ascii="Times New Roman" w:hAnsi="Times New Roman" w:eastAsia="宋体" w:cs="Times New Roman"/>
                <w:color w:val="auto"/>
                <w:spacing w:val="-2"/>
                <w:sz w:val="24"/>
                <w:vertAlign w:val="superscript"/>
              </w:rPr>
              <w:t>2</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color w:val="auto"/>
                <w:kern w:val="2"/>
                <w:sz w:val="24"/>
                <w:szCs w:val="24"/>
                <w:u w:val="none" w:color="auto"/>
                <w:lang w:val="en-US" w:eastAsia="zh-CN" w:bidi="ar-SA"/>
              </w:rPr>
              <w:t>建设内容主要包括如下内容：</w:t>
            </w:r>
            <w:r>
              <w:rPr>
                <w:rFonts w:hint="eastAsia" w:asciiTheme="minorEastAsia" w:hAnsiTheme="minorEastAsia" w:cstheme="minorEastAsia"/>
                <w:color w:val="auto"/>
                <w:kern w:val="2"/>
                <w:sz w:val="24"/>
                <w:szCs w:val="24"/>
                <w:u w:val="none" w:color="auto"/>
                <w:lang w:val="en-US" w:eastAsia="zh-CN" w:bidi="ar-SA"/>
              </w:rPr>
              <w:t>1、新建住院综合楼和食堂，新建建筑面积11119.1</w:t>
            </w:r>
            <w:r>
              <w:rPr>
                <w:rFonts w:hint="default" w:ascii="Times New Roman" w:hAnsi="Times New Roman" w:eastAsia="宋体" w:cs="Times New Roman"/>
                <w:color w:val="auto"/>
                <w:spacing w:val="-2"/>
                <w:sz w:val="24"/>
                <w:vertAlign w:val="baseline"/>
              </w:rPr>
              <w:t>m</w:t>
            </w:r>
            <w:r>
              <w:rPr>
                <w:rFonts w:hint="default" w:ascii="Times New Roman" w:hAnsi="Times New Roman" w:eastAsia="宋体" w:cs="Times New Roman"/>
                <w:color w:val="auto"/>
                <w:spacing w:val="-2"/>
                <w:sz w:val="24"/>
                <w:vertAlign w:val="superscript"/>
              </w:rPr>
              <w:t>2</w:t>
            </w:r>
            <w:r>
              <w:rPr>
                <w:rFonts w:hint="eastAsia" w:ascii="Times New Roman" w:hAnsi="Times New Roman" w:eastAsia="宋体" w:cs="Times New Roman"/>
                <w:color w:val="auto"/>
                <w:spacing w:val="-2"/>
                <w:sz w:val="24"/>
                <w:vertAlign w:val="baseline"/>
                <w:lang w:eastAsia="zh-CN"/>
              </w:rPr>
              <w:t>，</w:t>
            </w:r>
            <w:r>
              <w:rPr>
                <w:rFonts w:hint="eastAsia" w:asciiTheme="minorEastAsia" w:hAnsiTheme="minorEastAsia" w:cstheme="minorEastAsia"/>
                <w:color w:val="auto"/>
                <w:kern w:val="2"/>
                <w:sz w:val="24"/>
                <w:szCs w:val="24"/>
                <w:u w:val="none" w:color="auto"/>
                <w:lang w:val="en-US" w:eastAsia="zh-CN" w:bidi="ar-SA"/>
              </w:rPr>
              <w:t>内设</w:t>
            </w:r>
            <w:r>
              <w:rPr>
                <w:rFonts w:hint="eastAsia" w:ascii="Times New Roman" w:hAnsi="Times New Roman" w:cs="Times New Roman"/>
                <w:szCs w:val="21"/>
                <w:u w:val="none"/>
                <w:lang w:val="en-US" w:eastAsia="zh-CN"/>
              </w:rPr>
              <w:t>急</w:t>
            </w:r>
            <w:r>
              <w:rPr>
                <w:rFonts w:hint="default" w:ascii="Times New Roman" w:hAnsi="Times New Roman" w:cs="Times New Roman"/>
                <w:szCs w:val="21"/>
                <w:u w:val="none"/>
                <w:lang w:eastAsia="zh-CN"/>
              </w:rPr>
              <w:t>诊、</w:t>
            </w:r>
            <w:r>
              <w:rPr>
                <w:rFonts w:hint="eastAsia" w:ascii="Times New Roman" w:hAnsi="Times New Roman" w:cs="Times New Roman"/>
                <w:szCs w:val="21"/>
                <w:u w:val="none"/>
                <w:lang w:val="en-US" w:eastAsia="zh-CN"/>
              </w:rPr>
              <w:t>内科、骨科、</w:t>
            </w:r>
            <w:r>
              <w:rPr>
                <w:rFonts w:hint="default" w:ascii="Times New Roman" w:hAnsi="Times New Roman" w:cs="Times New Roman"/>
                <w:szCs w:val="21"/>
                <w:u w:val="none"/>
              </w:rPr>
              <w:t>药房、收费室</w:t>
            </w:r>
            <w:r>
              <w:rPr>
                <w:rFonts w:hint="eastAsia" w:ascii="Times New Roman" w:hAnsi="Times New Roman" w:cs="Times New Roman"/>
                <w:bCs/>
                <w:color w:val="auto"/>
                <w:szCs w:val="21"/>
                <w:highlight w:val="none"/>
                <w:u w:val="none" w:color="auto"/>
                <w:lang w:val="en-US" w:eastAsia="zh-CN"/>
              </w:rPr>
              <w:t>及</w:t>
            </w:r>
            <w:r>
              <w:rPr>
                <w:rFonts w:hint="default" w:ascii="Times New Roman" w:hAnsi="Times New Roman" w:cs="Times New Roman"/>
                <w:szCs w:val="21"/>
                <w:u w:val="none" w:color="auto"/>
                <w:lang w:val="en-US" w:eastAsia="zh-CN"/>
              </w:rPr>
              <w:t>住院部</w:t>
            </w:r>
            <w:r>
              <w:rPr>
                <w:rFonts w:hint="eastAsia" w:ascii="Times New Roman" w:hAnsi="Times New Roman" w:cs="Times New Roman"/>
                <w:szCs w:val="21"/>
                <w:u w:val="none" w:color="auto"/>
                <w:lang w:val="en-US" w:eastAsia="zh-CN"/>
              </w:rPr>
              <w:t>，改造建筑面积2057.8</w:t>
            </w:r>
            <w:r>
              <w:rPr>
                <w:rFonts w:hint="default" w:ascii="Times New Roman" w:hAnsi="Times New Roman" w:eastAsia="宋体" w:cs="Times New Roman"/>
                <w:color w:val="auto"/>
                <w:spacing w:val="-2"/>
                <w:sz w:val="24"/>
                <w:vertAlign w:val="baseline"/>
              </w:rPr>
              <w:t>m</w:t>
            </w:r>
            <w:r>
              <w:rPr>
                <w:rFonts w:hint="default" w:ascii="Times New Roman" w:hAnsi="Times New Roman" w:eastAsia="宋体" w:cs="Times New Roman"/>
                <w:color w:val="auto"/>
                <w:spacing w:val="-2"/>
                <w:sz w:val="24"/>
                <w:vertAlign w:val="superscript"/>
              </w:rPr>
              <w:t>2</w:t>
            </w:r>
            <w:r>
              <w:rPr>
                <w:rFonts w:hint="eastAsia" w:ascii="Times New Roman" w:hAnsi="Times New Roman" w:cs="Times New Roman"/>
                <w:szCs w:val="21"/>
                <w:u w:val="none" w:color="auto"/>
                <w:lang w:val="en-US" w:eastAsia="zh-CN"/>
              </w:rPr>
              <w:t>等</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2、相关</w:t>
            </w:r>
            <w:r>
              <w:rPr>
                <w:rFonts w:hint="default" w:ascii="Times New Roman" w:hAnsi="Times New Roman" w:cs="Times New Roman"/>
                <w:color w:val="auto"/>
                <w:sz w:val="24"/>
                <w:szCs w:val="24"/>
                <w:highlight w:val="none"/>
                <w:lang w:val="en-US" w:eastAsia="zh-CN"/>
              </w:rPr>
              <w:t>配套</w:t>
            </w:r>
            <w:r>
              <w:rPr>
                <w:rFonts w:hint="eastAsia" w:ascii="Times New Roman" w:hAnsi="Times New Roman" w:cs="Times New Roman"/>
                <w:color w:val="auto"/>
                <w:sz w:val="24"/>
                <w:szCs w:val="24"/>
                <w:highlight w:val="none"/>
                <w:lang w:val="en-US" w:eastAsia="zh-CN"/>
              </w:rPr>
              <w:t>公用辅助</w:t>
            </w:r>
            <w:r>
              <w:rPr>
                <w:rFonts w:hint="default" w:ascii="Times New Roman" w:hAnsi="Times New Roman" w:cs="Times New Roman"/>
                <w:color w:val="auto"/>
                <w:sz w:val="24"/>
                <w:szCs w:val="24"/>
                <w:highlight w:val="none"/>
                <w:lang w:val="en-US" w:eastAsia="zh-CN"/>
              </w:rPr>
              <w:t>设施</w:t>
            </w:r>
            <w:r>
              <w:rPr>
                <w:rFonts w:hint="eastAsia" w:ascii="Times New Roman" w:hAnsi="Times New Roman" w:cs="Times New Roman"/>
                <w:color w:val="auto"/>
                <w:sz w:val="24"/>
                <w:szCs w:val="24"/>
                <w:highlight w:val="none"/>
                <w:lang w:val="en-US" w:eastAsia="zh-CN"/>
              </w:rPr>
              <w:t>，包括电力及给排水系统、暖通、消防及改建医疗废水污染防治设施</w:t>
            </w:r>
            <w:r>
              <w:rPr>
                <w:rFonts w:hint="eastAsia" w:asciiTheme="minorEastAsia" w:hAnsiTheme="minorEastAsia" w:eastAsiaTheme="minorEastAsia" w:cstheme="minorEastAsia"/>
                <w:color w:val="auto"/>
                <w:kern w:val="0"/>
                <w:sz w:val="24"/>
                <w:szCs w:val="24"/>
                <w:u w:val="none"/>
                <w:lang w:val="en-US" w:eastAsia="zh-CN" w:bidi="ar"/>
              </w:rPr>
              <w:t>等</w:t>
            </w:r>
            <w:r>
              <w:rPr>
                <w:rFonts w:hint="eastAsia" w:asciiTheme="minorEastAsia" w:hAnsiTheme="minorEastAsia" w:eastAsiaTheme="minorEastAsia" w:cstheme="minorEastAsia"/>
                <w:sz w:val="24"/>
                <w:szCs w:val="24"/>
                <w:lang w:eastAsia="zh-CN"/>
              </w:rPr>
              <w:t>。</w:t>
            </w:r>
          </w:p>
          <w:p w14:paraId="7A23C7BF">
            <w:pPr>
              <w:pStyle w:val="3"/>
              <w:spacing w:line="360" w:lineRule="auto"/>
              <w:ind w:left="0" w:leftChars="0" w:firstLine="240" w:firstLineChars="100"/>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）建设工期：</w:t>
            </w:r>
            <w:r>
              <w:rPr>
                <w:rFonts w:hint="eastAsia" w:asciiTheme="minorEastAsia" w:hAnsiTheme="minorEastAsia" w:cstheme="minorEastAsia"/>
                <w:color w:val="auto"/>
                <w:sz w:val="24"/>
                <w:szCs w:val="24"/>
                <w:u w:val="none"/>
                <w:lang w:val="en-US" w:eastAsia="zh-CN"/>
              </w:rPr>
              <w:t>24</w:t>
            </w:r>
            <w:r>
              <w:rPr>
                <w:rFonts w:hint="eastAsia" w:asciiTheme="minorEastAsia" w:hAnsiTheme="minorEastAsia" w:eastAsiaTheme="minorEastAsia" w:cstheme="minorEastAsia"/>
                <w:color w:val="auto"/>
                <w:sz w:val="24"/>
                <w:szCs w:val="24"/>
                <w:u w:val="none"/>
                <w:lang w:val="en-US" w:eastAsia="zh-CN"/>
              </w:rPr>
              <w:t>个月。</w:t>
            </w:r>
          </w:p>
          <w:p w14:paraId="0237914E">
            <w:pPr>
              <w:pStyle w:val="3"/>
              <w:spacing w:line="360" w:lineRule="auto"/>
              <w:ind w:left="0" w:leftChars="0" w:firstLine="240" w:firstLineChars="100"/>
              <w:rPr>
                <w:rFonts w:hint="eastAsia" w:ascii="宋体" w:hAnsi="宋体" w:eastAsia="宋体" w:cs="宋体"/>
                <w:color w:val="auto"/>
                <w:sz w:val="32"/>
                <w:szCs w:val="32"/>
                <w:u w:val="none"/>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）劳动定员：</w:t>
            </w:r>
            <w:r>
              <w:rPr>
                <w:rFonts w:hint="eastAsia" w:asciiTheme="minorEastAsia" w:hAnsiTheme="minorEastAsia" w:eastAsiaTheme="minorEastAsia" w:cstheme="minorEastAsia"/>
                <w:color w:val="auto"/>
                <w:sz w:val="24"/>
                <w:szCs w:val="24"/>
                <w:highlight w:val="none"/>
                <w:u w:val="none" w:color="auto"/>
                <w:lang w:val="en-US" w:eastAsia="zh-CN"/>
              </w:rPr>
              <w:t>劳动定员</w:t>
            </w:r>
            <w:r>
              <w:rPr>
                <w:rFonts w:hint="eastAsia" w:asciiTheme="minorEastAsia" w:hAnsiTheme="minorEastAsia" w:cstheme="minorEastAsia"/>
                <w:sz w:val="24"/>
                <w:szCs w:val="24"/>
                <w:lang w:val="en-US" w:eastAsia="zh-CN"/>
              </w:rPr>
              <w:t>64</w:t>
            </w:r>
            <w:r>
              <w:rPr>
                <w:rFonts w:hint="eastAsia" w:asciiTheme="minorEastAsia" w:hAnsiTheme="minorEastAsia" w:eastAsiaTheme="minorEastAsia" w:cstheme="minorEastAsia"/>
                <w:color w:val="auto"/>
                <w:sz w:val="24"/>
                <w:szCs w:val="24"/>
                <w:highlight w:val="none"/>
                <w:u w:val="none" w:color="auto"/>
                <w:lang w:val="en-US" w:eastAsia="zh-CN"/>
              </w:rPr>
              <w:t>人</w:t>
            </w:r>
            <w:r>
              <w:rPr>
                <w:rFonts w:hint="eastAsia" w:asciiTheme="minorEastAsia" w:hAnsiTheme="minorEastAsia" w:eastAsiaTheme="minorEastAsia" w:cstheme="minorEastAsia"/>
                <w:sz w:val="24"/>
                <w:szCs w:val="24"/>
                <w:u w:val="none"/>
                <w:lang w:val="en-US" w:eastAsia="zh-CN"/>
              </w:rPr>
              <w:t>，年工作日为365天，</w:t>
            </w:r>
            <w:r>
              <w:rPr>
                <w:rFonts w:hint="eastAsia" w:asciiTheme="minorEastAsia" w:hAnsiTheme="minorEastAsia" w:eastAsiaTheme="minorEastAsia" w:cstheme="minorEastAsia"/>
                <w:b w:val="0"/>
                <w:bCs w:val="0"/>
                <w:color w:val="auto"/>
                <w:sz w:val="24"/>
                <w:szCs w:val="24"/>
                <w:lang w:val="en-US" w:eastAsia="zh-CN"/>
              </w:rPr>
              <w:t>实行</w:t>
            </w:r>
            <w:r>
              <w:rPr>
                <w:rFonts w:hint="eastAsia" w:asciiTheme="minorEastAsia" w:hAnsiTheme="minorEastAsia" w:cstheme="minorEastAsia"/>
                <w:b w:val="0"/>
                <w:bCs w:val="0"/>
                <w:color w:val="auto"/>
                <w:sz w:val="24"/>
                <w:szCs w:val="24"/>
                <w:lang w:val="en-US" w:eastAsia="zh-CN"/>
              </w:rPr>
              <w:t>每天</w:t>
            </w:r>
            <w:r>
              <w:rPr>
                <w:rFonts w:hint="eastAsia" w:asciiTheme="minorEastAsia" w:hAnsiTheme="minorEastAsia" w:eastAsiaTheme="minorEastAsia" w:cstheme="minorEastAsia"/>
                <w:b w:val="0"/>
                <w:bCs w:val="0"/>
                <w:color w:val="auto"/>
                <w:sz w:val="24"/>
                <w:szCs w:val="24"/>
                <w:lang w:val="en-US" w:eastAsia="zh-CN"/>
              </w:rPr>
              <w:t>三班</w:t>
            </w:r>
            <w:r>
              <w:rPr>
                <w:rFonts w:hint="eastAsia" w:asciiTheme="minorEastAsia" w:hAnsiTheme="minorEastAsia" w:cstheme="minorEastAsia"/>
                <w:b w:val="0"/>
                <w:bCs w:val="0"/>
                <w:color w:val="auto"/>
                <w:sz w:val="24"/>
                <w:szCs w:val="24"/>
                <w:lang w:val="en-US" w:eastAsia="zh-CN"/>
              </w:rPr>
              <w:t>各8小时</w:t>
            </w:r>
            <w:r>
              <w:rPr>
                <w:rFonts w:hint="eastAsia" w:asciiTheme="minorEastAsia" w:hAnsiTheme="minorEastAsia" w:eastAsiaTheme="minorEastAsia" w:cstheme="minorEastAsia"/>
                <w:b w:val="0"/>
                <w:bCs w:val="0"/>
                <w:color w:val="auto"/>
                <w:sz w:val="24"/>
                <w:szCs w:val="24"/>
                <w:lang w:val="en-US" w:eastAsia="zh-CN"/>
              </w:rPr>
              <w:t>工作制</w:t>
            </w:r>
            <w:r>
              <w:rPr>
                <w:rFonts w:hint="eastAsia" w:asciiTheme="minorEastAsia" w:hAnsiTheme="minorEastAsia" w:eastAsiaTheme="minorEastAsia" w:cstheme="minorEastAsia"/>
                <w:sz w:val="24"/>
                <w:szCs w:val="24"/>
                <w:u w:val="none"/>
                <w:lang w:val="en-US" w:eastAsia="zh-CN"/>
              </w:rPr>
              <w:t>。</w:t>
            </w:r>
          </w:p>
        </w:tc>
      </w:tr>
      <w:tr w14:paraId="4EF09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4FF5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32"/>
                <w:szCs w:val="32"/>
                <w:u w:val="none"/>
              </w:rPr>
            </w:pPr>
          </w:p>
          <w:p w14:paraId="276ABE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6B001D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2A6434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750855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682A57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3E5438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14:paraId="0B2134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主要环境影响及预防或者减轻不良环境影响的对策和措施</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tbl>
            <w:tblPr>
              <w:tblStyle w:val="14"/>
              <w:tblW w:w="76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60"/>
              <w:gridCol w:w="1244"/>
              <w:gridCol w:w="2034"/>
              <w:gridCol w:w="2250"/>
            </w:tblGrid>
            <w:tr w14:paraId="561F9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8" w:space="0"/>
                    <w:left w:val="single" w:color="auto" w:sz="8" w:space="0"/>
                    <w:bottom w:val="single" w:color="auto" w:sz="4" w:space="0"/>
                    <w:right w:val="single" w:color="auto" w:sz="4" w:space="0"/>
                    <w:tl2br w:val="single" w:color="auto" w:sz="4" w:space="0"/>
                  </w:tcBorders>
                  <w:noWrap w:val="0"/>
                  <w:vAlign w:val="center"/>
                </w:tcPr>
                <w:p w14:paraId="739248A8">
                  <w:pPr>
                    <w:adjustRightInd w:val="0"/>
                    <w:snapToGrid w:val="0"/>
                    <w:spacing w:line="240" w:lineRule="auto"/>
                    <w:jc w:val="right"/>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内容</w:t>
                  </w:r>
                </w:p>
                <w:p w14:paraId="2F66670B">
                  <w:pPr>
                    <w:adjustRightInd w:val="0"/>
                    <w:snapToGrid w:val="0"/>
                    <w:spacing w:line="240" w:lineRule="auto"/>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要素</w:t>
                  </w:r>
                </w:p>
              </w:tc>
              <w:tc>
                <w:tcPr>
                  <w:tcW w:w="1260" w:type="dxa"/>
                  <w:tcBorders>
                    <w:top w:val="single" w:color="auto" w:sz="8" w:space="0"/>
                    <w:left w:val="single" w:color="auto" w:sz="4" w:space="0"/>
                    <w:bottom w:val="single" w:color="auto" w:sz="4" w:space="0"/>
                    <w:right w:val="single" w:color="auto" w:sz="4" w:space="0"/>
                  </w:tcBorders>
                  <w:noWrap w:val="0"/>
                  <w:vAlign w:val="center"/>
                </w:tcPr>
                <w:p w14:paraId="0B1DA56F">
                  <w:pPr>
                    <w:adjustRightInd w:val="0"/>
                    <w:snapToGrid w:val="0"/>
                    <w:spacing w:line="240" w:lineRule="auto"/>
                    <w:jc w:val="center"/>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排放口</w:t>
                  </w:r>
                  <w:r>
                    <w:rPr>
                      <w:rFonts w:hint="eastAsia" w:ascii="Times New Roman" w:hAnsi="Times New Roman" w:cs="Times New Roman"/>
                      <w:color w:val="auto"/>
                      <w:sz w:val="21"/>
                      <w:szCs w:val="21"/>
                      <w:highlight w:val="none"/>
                      <w:u w:val="none" w:color="auto"/>
                      <w:lang w:eastAsia="zh-CN"/>
                    </w:rPr>
                    <w:t>（</w:t>
                  </w:r>
                  <w:r>
                    <w:rPr>
                      <w:rFonts w:ascii="Times New Roman" w:hAnsi="Times New Roman" w:cs="Times New Roman"/>
                      <w:color w:val="auto"/>
                      <w:sz w:val="21"/>
                      <w:szCs w:val="21"/>
                      <w:highlight w:val="none"/>
                      <w:u w:val="none" w:color="auto"/>
                    </w:rPr>
                    <w:t>编号、名称</w:t>
                  </w:r>
                  <w:r>
                    <w:rPr>
                      <w:rFonts w:hint="eastAsia" w:ascii="Times New Roman" w:hAnsi="Times New Roman" w:cs="Times New Roman"/>
                      <w:color w:val="auto"/>
                      <w:sz w:val="21"/>
                      <w:szCs w:val="21"/>
                      <w:highlight w:val="none"/>
                      <w:u w:val="none" w:color="auto"/>
                      <w:lang w:eastAsia="zh-CN"/>
                    </w:rPr>
                    <w:t>）</w:t>
                  </w:r>
                  <w:r>
                    <w:rPr>
                      <w:rFonts w:ascii="Times New Roman" w:hAnsi="Times New Roman" w:cs="Times New Roman"/>
                      <w:color w:val="auto"/>
                      <w:sz w:val="21"/>
                      <w:szCs w:val="21"/>
                      <w:highlight w:val="none"/>
                      <w:u w:val="none" w:color="auto"/>
                    </w:rPr>
                    <w:t>/污染源</w:t>
                  </w:r>
                </w:p>
              </w:tc>
              <w:tc>
                <w:tcPr>
                  <w:tcW w:w="1244" w:type="dxa"/>
                  <w:tcBorders>
                    <w:top w:val="single" w:color="auto" w:sz="8" w:space="0"/>
                    <w:left w:val="single" w:color="auto" w:sz="4" w:space="0"/>
                    <w:bottom w:val="single" w:color="auto" w:sz="4" w:space="0"/>
                    <w:right w:val="single" w:color="auto" w:sz="4" w:space="0"/>
                  </w:tcBorders>
                  <w:noWrap w:val="0"/>
                  <w:vAlign w:val="center"/>
                </w:tcPr>
                <w:p w14:paraId="0F53C22E">
                  <w:pPr>
                    <w:adjustRightInd w:val="0"/>
                    <w:snapToGrid w:val="0"/>
                    <w:spacing w:line="240" w:lineRule="auto"/>
                    <w:jc w:val="center"/>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污染物项目</w:t>
                  </w:r>
                </w:p>
              </w:tc>
              <w:tc>
                <w:tcPr>
                  <w:tcW w:w="2034" w:type="dxa"/>
                  <w:tcBorders>
                    <w:top w:val="single" w:color="auto" w:sz="8" w:space="0"/>
                    <w:left w:val="single" w:color="auto" w:sz="4" w:space="0"/>
                    <w:bottom w:val="single" w:color="auto" w:sz="4" w:space="0"/>
                    <w:right w:val="single" w:color="auto" w:sz="4" w:space="0"/>
                  </w:tcBorders>
                  <w:noWrap w:val="0"/>
                  <w:vAlign w:val="center"/>
                </w:tcPr>
                <w:p w14:paraId="0413BDD5">
                  <w:pPr>
                    <w:adjustRightInd w:val="0"/>
                    <w:snapToGrid w:val="0"/>
                    <w:spacing w:line="240" w:lineRule="auto"/>
                    <w:jc w:val="center"/>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环境保护措施</w:t>
                  </w:r>
                </w:p>
              </w:tc>
              <w:tc>
                <w:tcPr>
                  <w:tcW w:w="2250" w:type="dxa"/>
                  <w:tcBorders>
                    <w:top w:val="single" w:color="auto" w:sz="8" w:space="0"/>
                    <w:left w:val="single" w:color="auto" w:sz="4" w:space="0"/>
                    <w:bottom w:val="single" w:color="auto" w:sz="4" w:space="0"/>
                    <w:right w:val="single" w:color="auto" w:sz="8" w:space="0"/>
                  </w:tcBorders>
                  <w:noWrap w:val="0"/>
                  <w:vAlign w:val="center"/>
                </w:tcPr>
                <w:p w14:paraId="0B0729AE">
                  <w:pPr>
                    <w:adjustRightInd w:val="0"/>
                    <w:snapToGrid w:val="0"/>
                    <w:spacing w:line="240" w:lineRule="auto"/>
                    <w:jc w:val="center"/>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执行标准</w:t>
                  </w:r>
                </w:p>
              </w:tc>
            </w:tr>
            <w:tr w14:paraId="0A8E7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restart"/>
                  <w:tcBorders>
                    <w:top w:val="single" w:color="auto" w:sz="4" w:space="0"/>
                    <w:left w:val="single" w:color="auto" w:sz="8" w:space="0"/>
                    <w:right w:val="single" w:color="auto" w:sz="4" w:space="0"/>
                  </w:tcBorders>
                  <w:noWrap w:val="0"/>
                  <w:vAlign w:val="center"/>
                </w:tcPr>
                <w:p w14:paraId="0EDB2CF9">
                  <w:pPr>
                    <w:adjustRightInd w:val="0"/>
                    <w:snapToGrid w:val="0"/>
                    <w:spacing w:line="240" w:lineRule="auto"/>
                    <w:jc w:val="center"/>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大气环境</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5BF59D">
                  <w:pPr>
                    <w:spacing w:line="240" w:lineRule="auto"/>
                    <w:jc w:val="center"/>
                    <w:rPr>
                      <w:rFonts w:hint="eastAsia" w:ascii="Times New Roman" w:hAnsi="Times New Roman" w:eastAsia="宋体" w:cs="Times New Roman"/>
                      <w:color w:val="auto"/>
                      <w:sz w:val="21"/>
                      <w:szCs w:val="21"/>
                      <w:highlight w:val="none"/>
                      <w:u w:val="none" w:color="auto"/>
                      <w:lang w:eastAsia="zh-CN"/>
                    </w:rPr>
                  </w:pPr>
                  <w:r>
                    <w:rPr>
                      <w:rFonts w:hint="eastAsia" w:ascii="Times New Roman" w:hAnsi="Times New Roman"/>
                      <w:color w:val="auto"/>
                      <w:sz w:val="21"/>
                      <w:szCs w:val="21"/>
                      <w:highlight w:val="none"/>
                      <w:u w:val="none" w:color="auto"/>
                      <w:lang w:eastAsia="zh-CN"/>
                    </w:rPr>
                    <w:t>污水处理站废气</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78ABA94">
                  <w:pPr>
                    <w:spacing w:line="240" w:lineRule="auto"/>
                    <w:jc w:val="center"/>
                    <w:rPr>
                      <w:rFonts w:hint="eastAsia"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sz w:val="21"/>
                      <w:szCs w:val="21"/>
                      <w:highlight w:val="none"/>
                      <w:u w:val="none" w:color="auto"/>
                      <w:lang w:eastAsia="zh-CN"/>
                    </w:rPr>
                    <w:t>氨、硫化氢、臭气浓度、甲烷、氯气</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0194C9D4">
                  <w:pPr>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color w:val="auto"/>
                      <w:sz w:val="21"/>
                      <w:szCs w:val="21"/>
                      <w:highlight w:val="none"/>
                      <w:u w:val="none" w:color="auto"/>
                    </w:rPr>
                    <w:t>采用一体化污水处理设施，污水处理设施采用预制板加盖密封，污水处理站封闭设置， 并定期添加</w:t>
                  </w:r>
                  <w:r>
                    <w:rPr>
                      <w:rFonts w:hint="eastAsia"/>
                      <w:color w:val="auto"/>
                      <w:sz w:val="21"/>
                      <w:szCs w:val="21"/>
                      <w:highlight w:val="none"/>
                      <w:u w:val="none" w:color="auto"/>
                      <w:lang w:val="en-US" w:eastAsia="zh-CN"/>
                    </w:rPr>
                    <w:t>除</w:t>
                  </w:r>
                  <w:r>
                    <w:rPr>
                      <w:color w:val="auto"/>
                      <w:sz w:val="21"/>
                      <w:szCs w:val="21"/>
                      <w:highlight w:val="none"/>
                      <w:u w:val="none" w:color="auto"/>
                    </w:rPr>
                    <w:t>臭剂</w:t>
                  </w:r>
                </w:p>
              </w:tc>
              <w:tc>
                <w:tcPr>
                  <w:tcW w:w="2250" w:type="dxa"/>
                  <w:tcBorders>
                    <w:top w:val="single" w:color="auto" w:sz="4" w:space="0"/>
                    <w:left w:val="single" w:color="auto" w:sz="4" w:space="0"/>
                    <w:right w:val="single" w:color="auto" w:sz="8" w:space="0"/>
                  </w:tcBorders>
                  <w:noWrap w:val="0"/>
                  <w:vAlign w:val="center"/>
                </w:tcPr>
                <w:p w14:paraId="7D9934BE">
                  <w:pPr>
                    <w:tabs>
                      <w:tab w:val="left" w:pos="1021"/>
                    </w:tabs>
                    <w:adjustRightInd w:val="0"/>
                    <w:snapToGrid w:val="0"/>
                    <w:spacing w:line="240" w:lineRule="auto"/>
                    <w:jc w:val="center"/>
                    <w:rPr>
                      <w:rFonts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《医疗机构水污染物排放标准》（</w:t>
                  </w:r>
                  <w:r>
                    <w:rPr>
                      <w:rFonts w:hint="default" w:ascii="Times New Roman" w:hAnsi="Times New Roman" w:eastAsia="宋体" w:cs="Times New Roman"/>
                      <w:color w:val="auto"/>
                      <w:sz w:val="21"/>
                      <w:szCs w:val="21"/>
                      <w:highlight w:val="none"/>
                      <w:u w:val="none" w:color="auto"/>
                      <w:lang w:val="en-US" w:eastAsia="zh-CN"/>
                    </w:rPr>
                    <w:t>GB18466-2005</w:t>
                  </w:r>
                  <w:r>
                    <w:rPr>
                      <w:rFonts w:hint="eastAsia" w:ascii="Times New Roman" w:hAnsi="Times New Roman" w:eastAsia="宋体" w:cs="Times New Roman"/>
                      <w:color w:val="auto"/>
                      <w:sz w:val="21"/>
                      <w:szCs w:val="21"/>
                      <w:highlight w:val="none"/>
                      <w:u w:val="none" w:color="auto"/>
                      <w:lang w:val="en-US" w:eastAsia="zh-CN"/>
                    </w:rPr>
                    <w:t>）表3中污水处理站周边大气污染物最高允许浓度限值要求</w:t>
                  </w:r>
                </w:p>
              </w:tc>
            </w:tr>
            <w:tr w14:paraId="2AC40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1524C13A">
                  <w:pPr>
                    <w:adjustRightInd w:val="0"/>
                    <w:snapToGrid w:val="0"/>
                    <w:spacing w:line="240" w:lineRule="auto"/>
                    <w:jc w:val="center"/>
                    <w:rPr>
                      <w:rFonts w:ascii="Times New Roman" w:hAnsi="Times New Roman" w:cs="Times New Roman"/>
                      <w:color w:val="auto"/>
                      <w:sz w:val="21"/>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2F1DF8D">
                  <w:pPr>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sz w:val="21"/>
                      <w:szCs w:val="21"/>
                      <w:highlight w:val="none"/>
                      <w:u w:val="none" w:color="auto"/>
                    </w:rPr>
                    <w:t>食堂油烟废气</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239A6FC">
                  <w:pPr>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Style w:val="36"/>
                      <w:rFonts w:hint="eastAsia" w:eastAsia="宋体"/>
                      <w:b w:val="0"/>
                      <w:bCs/>
                      <w:color w:val="auto"/>
                      <w:sz w:val="21"/>
                      <w:szCs w:val="21"/>
                      <w:highlight w:val="none"/>
                      <w:u w:val="none" w:color="auto"/>
                    </w:rPr>
                    <w:t>油烟</w:t>
                  </w:r>
                  <w:r>
                    <w:rPr>
                      <w:rStyle w:val="36"/>
                      <w:rFonts w:eastAsia="宋体"/>
                      <w:b w:val="0"/>
                      <w:bCs/>
                      <w:color w:val="auto"/>
                      <w:sz w:val="21"/>
                      <w:szCs w:val="21"/>
                      <w:highlight w:val="none"/>
                      <w:u w:val="none" w:color="auto"/>
                    </w:rPr>
                    <w:t>废气</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66973768">
                  <w:pPr>
                    <w:spacing w:line="240" w:lineRule="auto"/>
                    <w:jc w:val="center"/>
                    <w:rPr>
                      <w:rFonts w:hint="eastAsia"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rPr>
                    <w:t>集气罩收集后经油烟净化器处理达标后经专用管道引至楼顶排放</w:t>
                  </w:r>
                </w:p>
              </w:tc>
              <w:tc>
                <w:tcPr>
                  <w:tcW w:w="2250" w:type="dxa"/>
                  <w:tcBorders>
                    <w:top w:val="single" w:color="auto" w:sz="4" w:space="0"/>
                    <w:left w:val="single" w:color="auto" w:sz="4" w:space="0"/>
                    <w:right w:val="single" w:color="auto" w:sz="8" w:space="0"/>
                  </w:tcBorders>
                  <w:noWrap w:val="0"/>
                  <w:vAlign w:val="center"/>
                </w:tcPr>
                <w:p w14:paraId="03D5D5A1">
                  <w:pPr>
                    <w:tabs>
                      <w:tab w:val="left" w:pos="1021"/>
                    </w:tabs>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《饮食业油烟排放标准（试行）》（GB 18483-2001）中的小型规模标准</w:t>
                  </w:r>
                </w:p>
              </w:tc>
            </w:tr>
            <w:tr w14:paraId="1282A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4EA15918">
                  <w:pPr>
                    <w:adjustRightInd w:val="0"/>
                    <w:snapToGrid w:val="0"/>
                    <w:spacing w:line="240" w:lineRule="auto"/>
                    <w:jc w:val="center"/>
                    <w:rPr>
                      <w:rFonts w:ascii="Times New Roman" w:hAnsi="Times New Roman" w:cs="Times New Roman"/>
                      <w:color w:val="auto"/>
                      <w:sz w:val="21"/>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460F96C">
                  <w:pPr>
                    <w:spacing w:line="240" w:lineRule="auto"/>
                    <w:jc w:val="center"/>
                    <w:rPr>
                      <w:rFonts w:hint="eastAsia" w:ascii="Times New Roman" w:hAnsi="Times New Roman" w:cs="Times New Roman"/>
                      <w:color w:val="auto"/>
                      <w:sz w:val="21"/>
                      <w:szCs w:val="21"/>
                      <w:highlight w:val="none"/>
                      <w:u w:val="none" w:color="auto"/>
                    </w:rPr>
                  </w:pPr>
                  <w:r>
                    <w:rPr>
                      <w:rFonts w:hint="eastAsia" w:ascii="Times New Roman" w:hAnsi="Times New Roman" w:cs="Times New Roman"/>
                      <w:color w:val="auto"/>
                      <w:sz w:val="21"/>
                      <w:szCs w:val="21"/>
                      <w:highlight w:val="none"/>
                      <w:u w:val="none" w:color="auto"/>
                      <w:lang w:eastAsia="zh-CN"/>
                    </w:rPr>
                    <w:t>煎药废气</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BAC6EE9">
                  <w:pPr>
                    <w:spacing w:line="240" w:lineRule="auto"/>
                    <w:jc w:val="center"/>
                    <w:rPr>
                      <w:rStyle w:val="36"/>
                      <w:rFonts w:hint="eastAsia" w:eastAsia="宋体"/>
                      <w:b w:val="0"/>
                      <w:bCs/>
                      <w:color w:val="auto"/>
                      <w:sz w:val="21"/>
                      <w:szCs w:val="21"/>
                      <w:highlight w:val="none"/>
                      <w:u w:val="none" w:color="auto"/>
                    </w:rPr>
                  </w:pPr>
                  <w:r>
                    <w:rPr>
                      <w:rStyle w:val="36"/>
                      <w:rFonts w:hint="eastAsia" w:eastAsia="宋体"/>
                      <w:b w:val="0"/>
                      <w:bCs/>
                      <w:color w:val="auto"/>
                      <w:sz w:val="21"/>
                      <w:szCs w:val="21"/>
                      <w:highlight w:val="none"/>
                      <w:u w:val="none" w:color="auto"/>
                      <w:lang w:eastAsia="zh-CN"/>
                    </w:rPr>
                    <w:t>异味</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72914542">
                  <w:pPr>
                    <w:spacing w:line="240" w:lineRule="auto"/>
                    <w:jc w:val="center"/>
                    <w:rPr>
                      <w:rFonts w:hint="eastAsia" w:ascii="Times New Roman" w:hAnsi="Times New Roman" w:eastAsia="宋体" w:cs="Times New Roman"/>
                      <w:color w:val="auto"/>
                      <w:sz w:val="21"/>
                      <w:szCs w:val="21"/>
                      <w:highlight w:val="none"/>
                      <w:u w:val="none" w:color="auto"/>
                    </w:rPr>
                  </w:pPr>
                  <w:r>
                    <w:rPr>
                      <w:rFonts w:hint="eastAsia" w:ascii="Times New Roman" w:hAnsi="Times New Roman" w:cs="Times New Roman"/>
                      <w:color w:val="auto"/>
                      <w:sz w:val="21"/>
                      <w:szCs w:val="21"/>
                      <w:highlight w:val="none"/>
                      <w:u w:val="none" w:color="auto"/>
                      <w:lang w:eastAsia="zh-CN"/>
                    </w:rPr>
                    <w:t>加强通风</w:t>
                  </w:r>
                </w:p>
              </w:tc>
              <w:tc>
                <w:tcPr>
                  <w:tcW w:w="2250" w:type="dxa"/>
                  <w:tcBorders>
                    <w:top w:val="single" w:color="auto" w:sz="4" w:space="0"/>
                    <w:left w:val="single" w:color="auto" w:sz="4" w:space="0"/>
                    <w:right w:val="single" w:color="auto" w:sz="8" w:space="0"/>
                  </w:tcBorders>
                  <w:noWrap w:val="0"/>
                  <w:vAlign w:val="center"/>
                </w:tcPr>
                <w:p w14:paraId="2382F57C">
                  <w:pPr>
                    <w:tabs>
                      <w:tab w:val="left" w:pos="1021"/>
                    </w:tabs>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r>
            <w:tr w14:paraId="430F9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0F72D40D">
                  <w:pPr>
                    <w:adjustRightInd w:val="0"/>
                    <w:snapToGrid w:val="0"/>
                    <w:spacing w:line="240" w:lineRule="auto"/>
                    <w:jc w:val="center"/>
                    <w:rPr>
                      <w:rFonts w:ascii="Times New Roman" w:hAnsi="Times New Roman" w:cs="Times New Roman"/>
                      <w:color w:val="auto"/>
                      <w:sz w:val="21"/>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B004258">
                  <w:pPr>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检验室废气</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557F5D0">
                  <w:pPr>
                    <w:spacing w:line="240" w:lineRule="auto"/>
                    <w:jc w:val="center"/>
                    <w:rPr>
                      <w:rStyle w:val="36"/>
                      <w:rFonts w:hint="default" w:eastAsia="宋体"/>
                      <w:b w:val="0"/>
                      <w:bCs/>
                      <w:color w:val="auto"/>
                      <w:sz w:val="21"/>
                      <w:szCs w:val="21"/>
                      <w:highlight w:val="none"/>
                      <w:u w:val="none" w:color="auto"/>
                      <w:lang w:val="en-US" w:eastAsia="zh-CN"/>
                    </w:rPr>
                  </w:pPr>
                  <w:r>
                    <w:rPr>
                      <w:rStyle w:val="36"/>
                      <w:rFonts w:hint="eastAsia" w:eastAsia="宋体"/>
                      <w:b w:val="0"/>
                      <w:bCs/>
                      <w:color w:val="auto"/>
                      <w:sz w:val="21"/>
                      <w:szCs w:val="21"/>
                      <w:highlight w:val="none"/>
                      <w:u w:val="none" w:color="auto"/>
                      <w:lang w:val="en-US" w:eastAsia="zh-CN"/>
                    </w:rPr>
                    <w:t>酒精等挥发性物质</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28F39AC0">
                  <w:pPr>
                    <w:spacing w:line="240" w:lineRule="auto"/>
                    <w:jc w:val="center"/>
                    <w:rPr>
                      <w:rFonts w:hint="eastAsia"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spacing w:val="-2"/>
                      <w:sz w:val="21"/>
                      <w:szCs w:val="21"/>
                    </w:rPr>
                    <w:t>经通风橱收集后引至室外排放</w:t>
                  </w:r>
                </w:p>
              </w:tc>
              <w:tc>
                <w:tcPr>
                  <w:tcW w:w="2250" w:type="dxa"/>
                  <w:tcBorders>
                    <w:top w:val="single" w:color="auto" w:sz="4" w:space="0"/>
                    <w:left w:val="single" w:color="auto" w:sz="4" w:space="0"/>
                    <w:right w:val="single" w:color="auto" w:sz="8" w:space="0"/>
                  </w:tcBorders>
                  <w:noWrap w:val="0"/>
                  <w:vAlign w:val="center"/>
                </w:tcPr>
                <w:p w14:paraId="5BB5C90B">
                  <w:pPr>
                    <w:tabs>
                      <w:tab w:val="left" w:pos="1021"/>
                    </w:tabs>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r>
            <w:tr w14:paraId="1D4E6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55429421">
                  <w:pPr>
                    <w:adjustRightInd w:val="0"/>
                    <w:snapToGrid w:val="0"/>
                    <w:spacing w:line="240" w:lineRule="auto"/>
                    <w:jc w:val="center"/>
                    <w:rPr>
                      <w:rFonts w:ascii="Times New Roman" w:hAnsi="Times New Roman" w:cs="Times New Roman"/>
                      <w:color w:val="auto"/>
                      <w:sz w:val="21"/>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D3046C0">
                  <w:pPr>
                    <w:spacing w:line="240" w:lineRule="auto"/>
                    <w:jc w:val="center"/>
                    <w:rPr>
                      <w:rFonts w:hint="eastAsia" w:ascii="Times New Roman" w:hAnsi="Times New Roman" w:cs="Times New Roman"/>
                      <w:color w:val="auto"/>
                      <w:sz w:val="21"/>
                      <w:szCs w:val="21"/>
                      <w:highlight w:val="none"/>
                      <w:u w:val="none" w:color="auto"/>
                      <w:lang w:val="en-US" w:eastAsia="zh-CN"/>
                    </w:rPr>
                  </w:pPr>
                  <w:r>
                    <w:rPr>
                      <w:rFonts w:hint="default" w:ascii="Times New Roman" w:hAnsi="Times New Roman" w:eastAsia="宋体" w:cs="Times New Roman"/>
                      <w:spacing w:val="-1"/>
                      <w:sz w:val="21"/>
                      <w:szCs w:val="21"/>
                    </w:rPr>
                    <w:t>医疗废物暂存间废气</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E7AA017">
                  <w:pPr>
                    <w:spacing w:line="240" w:lineRule="auto"/>
                    <w:jc w:val="center"/>
                    <w:rPr>
                      <w:rStyle w:val="36"/>
                      <w:rFonts w:hint="eastAsia" w:eastAsia="宋体"/>
                      <w:b w:val="0"/>
                      <w:bCs/>
                      <w:color w:val="auto"/>
                      <w:sz w:val="21"/>
                      <w:szCs w:val="21"/>
                      <w:highlight w:val="none"/>
                      <w:u w:val="none" w:color="auto"/>
                      <w:lang w:val="en-US" w:eastAsia="zh-CN"/>
                    </w:rPr>
                  </w:pPr>
                  <w:r>
                    <w:rPr>
                      <w:rStyle w:val="36"/>
                      <w:rFonts w:hint="eastAsia" w:eastAsia="宋体"/>
                      <w:b w:val="0"/>
                      <w:bCs/>
                      <w:color w:val="auto"/>
                      <w:sz w:val="21"/>
                      <w:szCs w:val="21"/>
                      <w:highlight w:val="none"/>
                      <w:u w:val="none" w:color="auto"/>
                      <w:lang w:eastAsia="zh-CN"/>
                    </w:rPr>
                    <w:t>异味</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3C1DD709">
                  <w:pPr>
                    <w:spacing w:line="240" w:lineRule="auto"/>
                    <w:jc w:val="center"/>
                    <w:rPr>
                      <w:rFonts w:hint="default" w:ascii="Times New Roman" w:hAnsi="Times New Roman" w:eastAsia="宋体" w:cs="Times New Roman"/>
                      <w:spacing w:val="-2"/>
                      <w:sz w:val="21"/>
                      <w:szCs w:val="21"/>
                    </w:rPr>
                  </w:pPr>
                  <w:r>
                    <w:rPr>
                      <w:rFonts w:hint="eastAsia" w:ascii="Times New Roman" w:hAnsi="Times New Roman" w:cs="Times New Roman"/>
                      <w:color w:val="auto"/>
                      <w:sz w:val="21"/>
                      <w:szCs w:val="21"/>
                      <w:highlight w:val="none"/>
                      <w:u w:val="none" w:color="auto"/>
                      <w:lang w:eastAsia="zh-CN"/>
                    </w:rPr>
                    <w:t>加强通风</w:t>
                  </w:r>
                </w:p>
              </w:tc>
              <w:tc>
                <w:tcPr>
                  <w:tcW w:w="2250" w:type="dxa"/>
                  <w:tcBorders>
                    <w:top w:val="single" w:color="auto" w:sz="4" w:space="0"/>
                    <w:left w:val="single" w:color="auto" w:sz="4" w:space="0"/>
                    <w:right w:val="single" w:color="auto" w:sz="8" w:space="0"/>
                  </w:tcBorders>
                  <w:noWrap w:val="0"/>
                  <w:vAlign w:val="center"/>
                </w:tcPr>
                <w:p w14:paraId="2D64642B">
                  <w:pPr>
                    <w:tabs>
                      <w:tab w:val="left" w:pos="1021"/>
                    </w:tabs>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r>
            <w:tr w14:paraId="0A67D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bottom w:val="single" w:color="auto" w:sz="4" w:space="0"/>
                    <w:right w:val="single" w:color="auto" w:sz="4" w:space="0"/>
                  </w:tcBorders>
                  <w:noWrap w:val="0"/>
                  <w:vAlign w:val="center"/>
                </w:tcPr>
                <w:p w14:paraId="641085D7">
                  <w:pPr>
                    <w:adjustRightInd w:val="0"/>
                    <w:snapToGrid w:val="0"/>
                    <w:spacing w:line="240" w:lineRule="auto"/>
                    <w:jc w:val="center"/>
                    <w:rPr>
                      <w:rFonts w:ascii="Times New Roman" w:hAnsi="Times New Roman" w:cs="Times New Roman"/>
                      <w:color w:val="auto"/>
                      <w:sz w:val="21"/>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A65B61">
                  <w:pPr>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消毒异味</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AD45CBC">
                  <w:pPr>
                    <w:spacing w:line="240" w:lineRule="auto"/>
                    <w:jc w:val="center"/>
                    <w:rPr>
                      <w:rStyle w:val="36"/>
                      <w:rFonts w:hint="eastAsia" w:eastAsia="宋体"/>
                      <w:b w:val="0"/>
                      <w:bCs/>
                      <w:color w:val="auto"/>
                      <w:sz w:val="21"/>
                      <w:szCs w:val="21"/>
                      <w:highlight w:val="none"/>
                      <w:u w:val="none" w:color="auto"/>
                      <w:lang w:eastAsia="zh-CN"/>
                    </w:rPr>
                  </w:pPr>
                  <w:r>
                    <w:rPr>
                      <w:rStyle w:val="36"/>
                      <w:rFonts w:hint="eastAsia" w:eastAsia="宋体"/>
                      <w:b w:val="0"/>
                      <w:bCs/>
                      <w:color w:val="auto"/>
                      <w:sz w:val="21"/>
                      <w:szCs w:val="21"/>
                      <w:highlight w:val="none"/>
                      <w:u w:val="none" w:color="auto"/>
                      <w:lang w:eastAsia="zh-CN"/>
                    </w:rPr>
                    <w:t>异味</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7DFDA290">
                  <w:pPr>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sz w:val="21"/>
                      <w:szCs w:val="21"/>
                      <w:highlight w:val="none"/>
                      <w:u w:val="none" w:color="auto"/>
                      <w:lang w:eastAsia="zh-CN"/>
                    </w:rPr>
                    <w:t>加强通风</w:t>
                  </w:r>
                </w:p>
              </w:tc>
              <w:tc>
                <w:tcPr>
                  <w:tcW w:w="2250" w:type="dxa"/>
                  <w:tcBorders>
                    <w:top w:val="single" w:color="auto" w:sz="4" w:space="0"/>
                    <w:left w:val="single" w:color="auto" w:sz="4" w:space="0"/>
                    <w:right w:val="single" w:color="auto" w:sz="8" w:space="0"/>
                  </w:tcBorders>
                  <w:noWrap w:val="0"/>
                  <w:vAlign w:val="center"/>
                </w:tcPr>
                <w:p w14:paraId="6CE98A07">
                  <w:pPr>
                    <w:tabs>
                      <w:tab w:val="left" w:pos="1021"/>
                    </w:tabs>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r>
            <w:tr w14:paraId="3E571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2CAC58B3">
                  <w:pPr>
                    <w:adjustRightInd w:val="0"/>
                    <w:snapToGrid w:val="0"/>
                    <w:spacing w:line="240" w:lineRule="auto"/>
                    <w:jc w:val="center"/>
                    <w:rPr>
                      <w:rFonts w:ascii="Times New Roman" w:hAnsi="Times New Roman" w:eastAsia="宋体" w:cs="Times New Roman"/>
                      <w:color w:val="auto"/>
                      <w:sz w:val="21"/>
                      <w:szCs w:val="21"/>
                      <w:highlight w:val="none"/>
                      <w:u w:val="none" w:color="auto"/>
                    </w:rPr>
                  </w:pPr>
                  <w:r>
                    <w:rPr>
                      <w:rFonts w:ascii="Times New Roman" w:hAnsi="Times New Roman" w:eastAsia="宋体" w:cs="Times New Roman"/>
                      <w:color w:val="auto"/>
                      <w:sz w:val="21"/>
                      <w:szCs w:val="21"/>
                      <w:highlight w:val="none"/>
                      <w:u w:val="none" w:color="auto"/>
                    </w:rPr>
                    <w:t>地表水环境</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8D38F33">
                  <w:pPr>
                    <w:adjustRightInd w:val="0"/>
                    <w:snapToGrid w:val="0"/>
                    <w:spacing w:line="240" w:lineRule="auto"/>
                    <w:jc w:val="center"/>
                    <w:rPr>
                      <w:rFonts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rPr>
                    <w:t>综合废水</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5E979E8F">
                  <w:pPr>
                    <w:pStyle w:val="34"/>
                    <w:spacing w:before="151" w:line="240" w:lineRule="auto"/>
                    <w:ind w:right="-15" w:right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eastAsia="宋体"/>
                      <w:color w:val="auto"/>
                      <w:position w:val="2"/>
                      <w:sz w:val="21"/>
                      <w:szCs w:val="21"/>
                      <w:highlight w:val="none"/>
                      <w:u w:val="none" w:color="auto"/>
                      <w:lang w:val="en-US" w:eastAsia="zh-CN"/>
                    </w:rPr>
                    <w:t>pH、COD、</w:t>
                  </w:r>
                  <w:r>
                    <w:rPr>
                      <w:rFonts w:ascii="Times New Roman" w:eastAsia="Times New Roman"/>
                      <w:color w:val="auto"/>
                      <w:position w:val="2"/>
                      <w:sz w:val="21"/>
                      <w:szCs w:val="21"/>
                      <w:highlight w:val="none"/>
                      <w:u w:val="none" w:color="auto"/>
                    </w:rPr>
                    <w:t>BOD</w:t>
                  </w:r>
                  <w:r>
                    <w:rPr>
                      <w:rFonts w:ascii="Times New Roman" w:eastAsia="Times New Roman"/>
                      <w:color w:val="auto"/>
                      <w:position w:val="2"/>
                      <w:sz w:val="21"/>
                      <w:szCs w:val="21"/>
                      <w:highlight w:val="none"/>
                      <w:u w:val="none" w:color="auto"/>
                      <w:vertAlign w:val="subscript"/>
                    </w:rPr>
                    <w:t>5</w:t>
                  </w:r>
                  <w:r>
                    <w:rPr>
                      <w:color w:val="auto"/>
                      <w:spacing w:val="-16"/>
                      <w:position w:val="2"/>
                      <w:sz w:val="21"/>
                      <w:szCs w:val="21"/>
                      <w:highlight w:val="none"/>
                      <w:u w:val="none" w:color="auto"/>
                      <w:vertAlign w:val="baseline"/>
                    </w:rPr>
                    <w:t>、</w:t>
                  </w:r>
                  <w:r>
                    <w:rPr>
                      <w:rFonts w:ascii="Times New Roman" w:eastAsia="Times New Roman"/>
                      <w:color w:val="auto"/>
                      <w:sz w:val="21"/>
                      <w:szCs w:val="21"/>
                      <w:highlight w:val="none"/>
                      <w:u w:val="none" w:color="auto"/>
                      <w:vertAlign w:val="baseline"/>
                    </w:rPr>
                    <w:t>SS</w:t>
                  </w:r>
                  <w:r>
                    <w:rPr>
                      <w:color w:val="auto"/>
                      <w:sz w:val="21"/>
                      <w:szCs w:val="21"/>
                      <w:highlight w:val="none"/>
                      <w:u w:val="none" w:color="auto"/>
                      <w:vertAlign w:val="baseline"/>
                    </w:rPr>
                    <w:t>、氨氮、粪大肠菌群</w:t>
                  </w:r>
                  <w:r>
                    <w:rPr>
                      <w:rFonts w:hint="eastAsia"/>
                      <w:color w:val="auto"/>
                      <w:sz w:val="21"/>
                      <w:szCs w:val="21"/>
                      <w:highlight w:val="none"/>
                      <w:u w:val="none" w:color="auto"/>
                      <w:vertAlign w:val="baseline"/>
                      <w:lang w:eastAsia="zh-CN"/>
                    </w:rPr>
                    <w:t>、</w:t>
                  </w:r>
                  <w:r>
                    <w:rPr>
                      <w:rFonts w:hint="default" w:ascii="Times New Roman" w:eastAsia="宋体" w:cs="Times New Roman"/>
                      <w:b w:val="0"/>
                      <w:bCs w:val="0"/>
                      <w:sz w:val="21"/>
                      <w:highlight w:val="none"/>
                      <w:lang w:val="en-US" w:eastAsia="zh-CN"/>
                    </w:rPr>
                    <w:t>石油类、挥发酚、动植物油、</w:t>
                  </w:r>
                  <w:r>
                    <w:rPr>
                      <w:spacing w:val="-2"/>
                      <w:sz w:val="21"/>
                      <w:vertAlign w:val="baseline"/>
                    </w:rPr>
                    <w:t>阴离子表面活性剂</w:t>
                  </w:r>
                  <w:r>
                    <w:rPr>
                      <w:rFonts w:hint="eastAsia"/>
                      <w:spacing w:val="-2"/>
                      <w:sz w:val="21"/>
                      <w:vertAlign w:val="baseline"/>
                      <w:lang w:val="en-US" w:eastAsia="zh-CN"/>
                    </w:rPr>
                    <w:t>等</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5EB1FC49">
                  <w:pPr>
                    <w:tabs>
                      <w:tab w:val="left" w:pos="1021"/>
                    </w:tabs>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sz w:val="21"/>
                      <w:szCs w:val="21"/>
                      <w:highlight w:val="none"/>
                      <w:u w:val="none" w:color="auto"/>
                      <w:lang w:eastAsia="zh-CN"/>
                    </w:rPr>
                    <w:t>食堂废水经隔油池</w:t>
                  </w:r>
                  <w:r>
                    <w:rPr>
                      <w:rFonts w:hint="eastAsia" w:ascii="Times New Roman" w:hAnsi="Times New Roman" w:cs="Times New Roman"/>
                      <w:color w:val="auto"/>
                      <w:sz w:val="21"/>
                      <w:szCs w:val="21"/>
                      <w:highlight w:val="none"/>
                      <w:u w:val="none" w:color="auto"/>
                      <w:lang w:val="en-US" w:eastAsia="zh-CN"/>
                    </w:rPr>
                    <w:t>+化粪池</w:t>
                  </w:r>
                  <w:r>
                    <w:rPr>
                      <w:rFonts w:hint="eastAsia" w:ascii="Times New Roman" w:hAnsi="Times New Roman" w:cs="Times New Roman"/>
                      <w:color w:val="auto"/>
                      <w:sz w:val="21"/>
                      <w:szCs w:val="21"/>
                      <w:highlight w:val="none"/>
                      <w:u w:val="none" w:color="auto"/>
                      <w:lang w:eastAsia="zh-CN"/>
                    </w:rPr>
                    <w:t>预处理后、</w:t>
                  </w:r>
                  <w:r>
                    <w:rPr>
                      <w:rFonts w:hint="eastAsia" w:ascii="Times New Roman" w:hAnsi="Times New Roman" w:cs="Times New Roman"/>
                      <w:color w:val="auto"/>
                      <w:sz w:val="21"/>
                      <w:szCs w:val="21"/>
                      <w:highlight w:val="none"/>
                      <w:u w:val="none" w:color="auto"/>
                    </w:rPr>
                    <w:t>生活污水经</w:t>
                  </w:r>
                  <w:r>
                    <w:rPr>
                      <w:rFonts w:hint="eastAsia" w:ascii="Times New Roman" w:hAnsi="Times New Roman" w:cs="Times New Roman"/>
                      <w:color w:val="auto"/>
                      <w:sz w:val="21"/>
                      <w:szCs w:val="21"/>
                      <w:highlight w:val="none"/>
                      <w:u w:val="none" w:color="auto"/>
                      <w:lang w:eastAsia="zh-CN"/>
                    </w:rPr>
                    <w:t>化粪池</w:t>
                  </w:r>
                  <w:r>
                    <w:rPr>
                      <w:rFonts w:hint="eastAsia" w:ascii="Times New Roman" w:hAnsi="Times New Roman" w:cs="Times New Roman"/>
                      <w:color w:val="auto"/>
                      <w:sz w:val="21"/>
                      <w:szCs w:val="21"/>
                      <w:highlight w:val="none"/>
                      <w:u w:val="none" w:color="auto"/>
                    </w:rPr>
                    <w:t>处理</w:t>
                  </w:r>
                  <w:r>
                    <w:rPr>
                      <w:rFonts w:hint="eastAsia" w:ascii="Times New Roman" w:hAnsi="Times New Roman" w:cs="Times New Roman"/>
                      <w:color w:val="auto"/>
                      <w:sz w:val="21"/>
                      <w:szCs w:val="21"/>
                      <w:highlight w:val="none"/>
                      <w:u w:val="none" w:color="auto"/>
                      <w:lang w:eastAsia="zh-CN"/>
                    </w:rPr>
                    <w:t>后</w:t>
                  </w:r>
                  <w:r>
                    <w:rPr>
                      <w:rFonts w:hint="eastAsia" w:ascii="Times New Roman" w:hAnsi="Times New Roman" w:cs="Times New Roman"/>
                      <w:color w:val="auto"/>
                      <w:sz w:val="21"/>
                      <w:szCs w:val="21"/>
                      <w:highlight w:val="none"/>
                      <w:u w:val="none" w:color="auto"/>
                    </w:rPr>
                    <w:t>、检验废水经</w:t>
                  </w:r>
                  <w:r>
                    <w:rPr>
                      <w:rFonts w:hint="eastAsia" w:ascii="Times New Roman" w:hAnsi="Times New Roman" w:cs="Times New Roman"/>
                      <w:color w:val="auto"/>
                      <w:sz w:val="21"/>
                      <w:szCs w:val="21"/>
                      <w:highlight w:val="none"/>
                      <w:u w:val="none" w:color="auto"/>
                      <w:lang w:val="en-US" w:eastAsia="zh-CN"/>
                    </w:rPr>
                    <w:t>中和预</w:t>
                  </w:r>
                  <w:r>
                    <w:rPr>
                      <w:rFonts w:hint="eastAsia" w:ascii="Times New Roman" w:hAnsi="Times New Roman" w:cs="Times New Roman"/>
                      <w:color w:val="auto"/>
                      <w:sz w:val="21"/>
                      <w:szCs w:val="21"/>
                      <w:highlight w:val="none"/>
                      <w:u w:val="none" w:color="auto"/>
                    </w:rPr>
                    <w:t>处理后和其他废水一起进入院区污</w:t>
                  </w:r>
                  <w:r>
                    <w:rPr>
                      <w:rFonts w:hint="eastAsia" w:ascii="Times New Roman" w:hAnsi="Times New Roman" w:eastAsia="宋体" w:cs="Times New Roman"/>
                      <w:color w:val="auto"/>
                      <w:sz w:val="21"/>
                      <w:szCs w:val="21"/>
                      <w:highlight w:val="none"/>
                      <w:u w:val="none" w:color="auto"/>
                    </w:rPr>
                    <w:t>水处理站</w:t>
                  </w:r>
                  <w:r>
                    <w:rPr>
                      <w:rFonts w:hint="eastAsia" w:ascii="Times New Roman" w:hAnsi="Times New Roman" w:eastAsia="宋体" w:cs="Times New Roman"/>
                      <w:color w:val="auto"/>
                      <w:sz w:val="21"/>
                      <w:szCs w:val="21"/>
                      <w:highlight w:val="none"/>
                      <w:u w:val="none" w:color="auto"/>
                      <w:lang w:eastAsia="zh-CN"/>
                    </w:rPr>
                    <w:t>，</w:t>
                  </w:r>
                  <w:r>
                    <w:rPr>
                      <w:rFonts w:hint="eastAsia" w:ascii="Times New Roman" w:hAnsi="Times New Roman" w:eastAsia="宋体" w:cs="Times New Roman"/>
                      <w:color w:val="auto"/>
                      <w:sz w:val="21"/>
                      <w:szCs w:val="21"/>
                      <w:highlight w:val="none"/>
                      <w:u w:val="none" w:color="auto"/>
                      <w:lang w:val="en-US" w:eastAsia="zh-CN"/>
                    </w:rPr>
                    <w:t>污水处理站采用“化学混凝+次氯酸钠消毒”工艺</w:t>
                  </w:r>
                  <w:r>
                    <w:rPr>
                      <w:rFonts w:hint="eastAsia" w:ascii="Times New Roman" w:hAnsi="Times New Roman" w:eastAsia="宋体" w:cs="Times New Roman"/>
                      <w:color w:val="auto"/>
                      <w:sz w:val="21"/>
                      <w:szCs w:val="21"/>
                      <w:highlight w:val="none"/>
                      <w:u w:val="none" w:color="auto"/>
                      <w:lang w:eastAsia="zh-CN"/>
                    </w:rPr>
                    <w:t>（处理能力为</w:t>
                  </w:r>
                  <w:r>
                    <w:rPr>
                      <w:rFonts w:hint="eastAsia" w:ascii="Times New Roman" w:hAnsi="Times New Roman" w:eastAsia="宋体" w:cs="Times New Roman"/>
                      <w:color w:val="auto"/>
                      <w:sz w:val="21"/>
                      <w:szCs w:val="21"/>
                      <w:highlight w:val="none"/>
                      <w:u w:val="none" w:color="auto"/>
                      <w:lang w:val="en-US" w:eastAsia="zh-CN"/>
                    </w:rPr>
                    <w:t>40</w:t>
                  </w:r>
                  <w:r>
                    <w:rPr>
                      <w:rFonts w:hint="default" w:ascii="Times New Roman" w:hAnsi="Times New Roman" w:eastAsia="宋体" w:cs="Times New Roman"/>
                      <w:color w:val="auto"/>
                      <w:sz w:val="21"/>
                      <w:szCs w:val="21"/>
                      <w:highlight w:val="none"/>
                      <w:u w:val="none" w:color="auto"/>
                      <w:lang w:eastAsia="zh-CN"/>
                    </w:rPr>
                    <w:t>m</w:t>
                  </w:r>
                  <w:r>
                    <w:rPr>
                      <w:rFonts w:hint="default" w:ascii="Times New Roman" w:hAnsi="Times New Roman" w:eastAsia="宋体" w:cs="Times New Roman"/>
                      <w:color w:val="auto"/>
                      <w:sz w:val="21"/>
                      <w:szCs w:val="21"/>
                      <w:highlight w:val="none"/>
                      <w:u w:val="none" w:color="auto"/>
                      <w:vertAlign w:val="superscript"/>
                      <w:lang w:eastAsia="zh-CN"/>
                    </w:rPr>
                    <w:t>3</w:t>
                  </w:r>
                  <w:r>
                    <w:rPr>
                      <w:rFonts w:hint="default" w:ascii="Times New Roman" w:hAnsi="Times New Roman" w:eastAsia="宋体" w:cs="Times New Roman"/>
                      <w:color w:val="auto"/>
                      <w:sz w:val="21"/>
                      <w:szCs w:val="21"/>
                      <w:highlight w:val="none"/>
                      <w:u w:val="none" w:color="auto"/>
                      <w:lang w:eastAsia="zh-CN"/>
                    </w:rPr>
                    <w:t>/d</w:t>
                  </w:r>
                  <w:r>
                    <w:rPr>
                      <w:rFonts w:hint="eastAsia" w:ascii="Times New Roman" w:hAnsi="Times New Roman" w:eastAsia="宋体" w:cs="Times New Roman"/>
                      <w:color w:val="auto"/>
                      <w:sz w:val="21"/>
                      <w:szCs w:val="21"/>
                      <w:highlight w:val="none"/>
                      <w:u w:val="none" w:color="auto"/>
                      <w:lang w:eastAsia="zh-CN"/>
                    </w:rPr>
                    <w:t>）</w:t>
                  </w:r>
                </w:p>
              </w:tc>
              <w:tc>
                <w:tcPr>
                  <w:tcW w:w="2250" w:type="dxa"/>
                  <w:tcBorders>
                    <w:top w:val="single" w:color="auto" w:sz="4" w:space="0"/>
                    <w:left w:val="single" w:color="auto" w:sz="4" w:space="0"/>
                    <w:right w:val="single" w:color="auto" w:sz="8" w:space="0"/>
                  </w:tcBorders>
                  <w:noWrap w:val="0"/>
                  <w:vAlign w:val="center"/>
                </w:tcPr>
                <w:p w14:paraId="379A1B54">
                  <w:pPr>
                    <w:tabs>
                      <w:tab w:val="left" w:pos="1021"/>
                    </w:tabs>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p>
                <w:p w14:paraId="2F3C5FD9">
                  <w:pPr>
                    <w:tabs>
                      <w:tab w:val="left" w:pos="1021"/>
                    </w:tabs>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《医疗机构水污染物排放标准》（GB 18466-2005）表2综合医疗机构和其他医疗机构水污染物预处理标准排放限值</w:t>
                  </w:r>
                </w:p>
                <w:p w14:paraId="75EEA040">
                  <w:pPr>
                    <w:tabs>
                      <w:tab w:val="left" w:pos="1021"/>
                    </w:tabs>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p>
              </w:tc>
            </w:tr>
            <w:tr w14:paraId="69008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2EC18F1A">
                  <w:pPr>
                    <w:adjustRightInd w:val="0"/>
                    <w:snapToGrid w:val="0"/>
                    <w:spacing w:line="240" w:lineRule="auto"/>
                    <w:jc w:val="center"/>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声环境</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891C2B">
                  <w:pPr>
                    <w:tabs>
                      <w:tab w:val="left" w:pos="1021"/>
                    </w:tabs>
                    <w:adjustRightInd w:val="0"/>
                    <w:snapToGrid w:val="0"/>
                    <w:spacing w:line="240" w:lineRule="auto"/>
                    <w:jc w:val="center"/>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设备</w:t>
                  </w:r>
                </w:p>
                <w:p w14:paraId="246FE913">
                  <w:pPr>
                    <w:tabs>
                      <w:tab w:val="left" w:pos="1021"/>
                    </w:tabs>
                    <w:adjustRightInd w:val="0"/>
                    <w:snapToGrid w:val="0"/>
                    <w:spacing w:line="240" w:lineRule="auto"/>
                    <w:jc w:val="center"/>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噪声</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4EAD837">
                  <w:pPr>
                    <w:tabs>
                      <w:tab w:val="left" w:pos="1021"/>
                    </w:tabs>
                    <w:adjustRightInd w:val="0"/>
                    <w:snapToGrid w:val="0"/>
                    <w:spacing w:line="240" w:lineRule="auto"/>
                    <w:jc w:val="center"/>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等效连续A声级</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13ECAB8D">
                  <w:pPr>
                    <w:tabs>
                      <w:tab w:val="left" w:pos="1021"/>
                    </w:tabs>
                    <w:adjustRightInd w:val="0"/>
                    <w:snapToGrid w:val="0"/>
                    <w:spacing w:line="240" w:lineRule="auto"/>
                    <w:jc w:val="center"/>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基础减振、墙体隔声</w:t>
                  </w:r>
                </w:p>
              </w:tc>
              <w:tc>
                <w:tcPr>
                  <w:tcW w:w="2250" w:type="dxa"/>
                  <w:tcBorders>
                    <w:top w:val="single" w:color="auto" w:sz="4" w:space="0"/>
                    <w:left w:val="single" w:color="auto" w:sz="4" w:space="0"/>
                    <w:bottom w:val="single" w:color="auto" w:sz="4" w:space="0"/>
                    <w:right w:val="single" w:color="auto" w:sz="8" w:space="0"/>
                  </w:tcBorders>
                  <w:noWrap w:val="0"/>
                  <w:vAlign w:val="center"/>
                </w:tcPr>
                <w:p w14:paraId="3E44DA27">
                  <w:pPr>
                    <w:tabs>
                      <w:tab w:val="left" w:pos="1021"/>
                    </w:tabs>
                    <w:adjustRightInd w:val="0"/>
                    <w:snapToGrid w:val="0"/>
                    <w:spacing w:line="240" w:lineRule="auto"/>
                    <w:jc w:val="center"/>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《工业企业厂界环境噪声排放标准》（GB12348-2008）</w:t>
                  </w:r>
                  <w:r>
                    <w:rPr>
                      <w:rFonts w:hint="eastAsia" w:ascii="Times New Roman" w:hAnsi="Times New Roman" w:cs="Times New Roman"/>
                      <w:color w:val="auto"/>
                      <w:sz w:val="21"/>
                      <w:szCs w:val="21"/>
                      <w:highlight w:val="none"/>
                      <w:u w:val="none" w:color="auto"/>
                      <w:lang w:val="en-US" w:eastAsia="zh-CN"/>
                    </w:rPr>
                    <w:t>2</w:t>
                  </w:r>
                  <w:r>
                    <w:rPr>
                      <w:rFonts w:ascii="Times New Roman" w:hAnsi="Times New Roman" w:cs="Times New Roman"/>
                      <w:color w:val="auto"/>
                      <w:sz w:val="21"/>
                      <w:szCs w:val="21"/>
                      <w:highlight w:val="none"/>
                      <w:u w:val="none" w:color="auto"/>
                    </w:rPr>
                    <w:t>类标准</w:t>
                  </w:r>
                </w:p>
              </w:tc>
            </w:tr>
            <w:tr w14:paraId="1FBED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restart"/>
                  <w:tcBorders>
                    <w:top w:val="single" w:color="auto" w:sz="4" w:space="0"/>
                    <w:left w:val="single" w:color="auto" w:sz="8" w:space="0"/>
                    <w:right w:val="single" w:color="auto" w:sz="4" w:space="0"/>
                  </w:tcBorders>
                  <w:noWrap w:val="0"/>
                  <w:vAlign w:val="center"/>
                </w:tcPr>
                <w:p w14:paraId="6977665A">
                  <w:pPr>
                    <w:adjustRightInd w:val="0"/>
                    <w:snapToGrid w:val="0"/>
                    <w:spacing w:line="240" w:lineRule="auto"/>
                    <w:jc w:val="center"/>
                    <w:rPr>
                      <w:rFonts w:ascii="Times New Roman" w:hAnsi="Times New Roman" w:cs="Times New Roman"/>
                      <w:color w:val="auto"/>
                      <w:sz w:val="21"/>
                      <w:szCs w:val="21"/>
                      <w:highlight w:val="none"/>
                      <w:u w:val="none" w:color="auto"/>
                    </w:rPr>
                  </w:pPr>
                  <w:r>
                    <w:rPr>
                      <w:rFonts w:ascii="Times New Roman" w:hAnsi="Times New Roman" w:cs="Times New Roman"/>
                      <w:color w:val="auto"/>
                      <w:sz w:val="21"/>
                      <w:szCs w:val="21"/>
                      <w:highlight w:val="none"/>
                      <w:u w:val="none" w:color="auto"/>
                    </w:rPr>
                    <w:t>固体废物</w:t>
                  </w:r>
                </w:p>
              </w:tc>
              <w:tc>
                <w:tcPr>
                  <w:tcW w:w="1260" w:type="dxa"/>
                  <w:vMerge w:val="restart"/>
                  <w:tcBorders>
                    <w:top w:val="single" w:color="auto" w:sz="4" w:space="0"/>
                    <w:left w:val="single" w:color="auto" w:sz="4" w:space="0"/>
                    <w:right w:val="single" w:color="auto" w:sz="4" w:space="0"/>
                  </w:tcBorders>
                  <w:noWrap w:val="0"/>
                  <w:vAlign w:val="center"/>
                </w:tcPr>
                <w:p w14:paraId="1AD8B8C5">
                  <w:pPr>
                    <w:adjustRightInd w:val="0"/>
                    <w:snapToGrid w:val="0"/>
                    <w:spacing w:line="240" w:lineRule="auto"/>
                    <w:jc w:val="center"/>
                    <w:rPr>
                      <w:rFonts w:ascii="Times New Roman" w:hAnsi="Times New Roman" w:eastAsia="宋体" w:cs="Times New Roman"/>
                      <w:color w:val="auto"/>
                      <w:sz w:val="21"/>
                      <w:szCs w:val="21"/>
                      <w:highlight w:val="none"/>
                      <w:u w:val="none" w:color="auto"/>
                      <w:lang w:eastAsia="zh-CN"/>
                    </w:rPr>
                  </w:pPr>
                  <w:r>
                    <w:rPr>
                      <w:rFonts w:ascii="Times New Roman" w:hAnsi="Times New Roman" w:eastAsia="宋体" w:cs="Times New Roman"/>
                      <w:color w:val="auto"/>
                      <w:sz w:val="21"/>
                      <w:szCs w:val="21"/>
                      <w:highlight w:val="none"/>
                      <w:u w:val="none" w:color="auto"/>
                    </w:rPr>
                    <w:t>一般工业</w:t>
                  </w:r>
                </w:p>
                <w:p w14:paraId="56542793">
                  <w:pPr>
                    <w:adjustRightInd w:val="0"/>
                    <w:snapToGrid w:val="0"/>
                    <w:spacing w:line="240" w:lineRule="auto"/>
                    <w:jc w:val="center"/>
                    <w:rPr>
                      <w:rFonts w:ascii="Times New Roman" w:hAnsi="Times New Roman" w:eastAsia="宋体" w:cs="Times New Roman"/>
                      <w:color w:val="auto"/>
                      <w:sz w:val="21"/>
                      <w:szCs w:val="21"/>
                      <w:highlight w:val="none"/>
                      <w:u w:val="none" w:color="auto"/>
                    </w:rPr>
                  </w:pPr>
                  <w:r>
                    <w:rPr>
                      <w:rFonts w:ascii="Times New Roman" w:hAnsi="Times New Roman" w:eastAsia="宋体" w:cs="Times New Roman"/>
                      <w:color w:val="auto"/>
                      <w:sz w:val="21"/>
                      <w:szCs w:val="21"/>
                      <w:highlight w:val="none"/>
                      <w:u w:val="none" w:color="auto"/>
                    </w:rPr>
                    <w:t>固体废物</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6F6D8826">
                  <w:pPr>
                    <w:adjustRightInd w:val="0"/>
                    <w:snapToGrid w:val="0"/>
                    <w:spacing w:line="240" w:lineRule="auto"/>
                    <w:jc w:val="center"/>
                    <w:rPr>
                      <w:rFonts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lang w:val="en-US" w:eastAsia="zh-CN"/>
                    </w:rPr>
                    <w:t>中西药包装及拆包过程产生的废弃包装物</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45D18E1F">
                  <w:pPr>
                    <w:adjustRightInd w:val="0"/>
                    <w:snapToGrid w:val="0"/>
                    <w:spacing w:line="240" w:lineRule="auto"/>
                    <w:jc w:val="center"/>
                    <w:rPr>
                      <w:rFonts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sz w:val="21"/>
                      <w:szCs w:val="21"/>
                      <w:highlight w:val="none"/>
                      <w:u w:val="none" w:color="auto"/>
                      <w:lang w:eastAsia="zh-CN"/>
                    </w:rPr>
                    <w:t>一般废物暂存间（</w:t>
                  </w:r>
                  <w:r>
                    <w:rPr>
                      <w:rFonts w:hint="eastAsia" w:ascii="Times New Roman" w:hAnsi="Times New Roman" w:eastAsia="宋体" w:cs="Times New Roman"/>
                      <w:color w:val="auto"/>
                      <w:sz w:val="21"/>
                      <w:szCs w:val="21"/>
                      <w:highlight w:val="none"/>
                      <w:u w:val="none" w:color="auto"/>
                      <w:lang w:val="en-US" w:eastAsia="zh-CN"/>
                    </w:rPr>
                    <w:t>25</w:t>
                  </w:r>
                  <w:r>
                    <w:rPr>
                      <w:rFonts w:hint="default" w:ascii="Times New Roman" w:hAnsi="Times New Roman" w:eastAsia="宋体" w:cs="Times New Roman"/>
                      <w:color w:val="auto"/>
                      <w:sz w:val="21"/>
                      <w:szCs w:val="21"/>
                      <w:highlight w:val="none"/>
                      <w:u w:val="none" w:color="auto"/>
                      <w:lang w:eastAsia="zh-CN"/>
                    </w:rPr>
                    <w:t>m</w:t>
                  </w:r>
                  <w:r>
                    <w:rPr>
                      <w:rFonts w:hint="eastAsia" w:ascii="Times New Roman" w:hAnsi="Times New Roman" w:eastAsia="宋体" w:cs="Times New Roman"/>
                      <w:color w:val="auto"/>
                      <w:sz w:val="21"/>
                      <w:szCs w:val="21"/>
                      <w:highlight w:val="none"/>
                      <w:u w:val="none" w:color="auto"/>
                      <w:vertAlign w:val="superscript"/>
                      <w:lang w:val="en-US" w:eastAsia="zh-CN"/>
                    </w:rPr>
                    <w:t>2</w:t>
                  </w:r>
                  <w:r>
                    <w:rPr>
                      <w:rFonts w:hint="eastAsia" w:ascii="Times New Roman" w:hAnsi="Times New Roman" w:eastAsia="宋体" w:cs="Times New Roman"/>
                      <w:color w:val="auto"/>
                      <w:sz w:val="21"/>
                      <w:szCs w:val="21"/>
                      <w:highlight w:val="none"/>
                      <w:u w:val="none" w:color="auto"/>
                      <w:lang w:eastAsia="zh-CN"/>
                    </w:rPr>
                    <w:t>）</w:t>
                  </w:r>
                </w:p>
              </w:tc>
              <w:tc>
                <w:tcPr>
                  <w:tcW w:w="2250" w:type="dxa"/>
                  <w:vMerge w:val="restart"/>
                  <w:tcBorders>
                    <w:top w:val="single" w:color="auto" w:sz="4" w:space="0"/>
                    <w:left w:val="single" w:color="auto" w:sz="4" w:space="0"/>
                    <w:right w:val="single" w:color="auto" w:sz="8" w:space="0"/>
                  </w:tcBorders>
                  <w:noWrap w:val="0"/>
                  <w:vAlign w:val="center"/>
                </w:tcPr>
                <w:p w14:paraId="433799C5">
                  <w:pPr>
                    <w:adjustRightInd w:val="0"/>
                    <w:snapToGrid w:val="0"/>
                    <w:spacing w:line="240" w:lineRule="auto"/>
                    <w:jc w:val="center"/>
                    <w:rPr>
                      <w:rFonts w:ascii="Times New Roman" w:hAnsi="Times New Roman" w:eastAsia="宋体" w:cs="Times New Roman"/>
                      <w:color w:val="auto"/>
                      <w:sz w:val="21"/>
                      <w:szCs w:val="21"/>
                      <w:highlight w:val="none"/>
                      <w:u w:val="none" w:color="auto"/>
                    </w:rPr>
                  </w:pPr>
                  <w:r>
                    <w:rPr>
                      <w:rFonts w:ascii="Times New Roman" w:hAnsi="Times New Roman" w:eastAsia="宋体" w:cs="Times New Roman"/>
                      <w:color w:val="auto"/>
                      <w:sz w:val="21"/>
                      <w:szCs w:val="21"/>
                      <w:highlight w:val="none"/>
                      <w:u w:val="none" w:color="auto"/>
                    </w:rPr>
                    <w:t>资源化、无害化，满足</w:t>
                  </w:r>
                  <w:r>
                    <w:rPr>
                      <w:rFonts w:hint="eastAsia" w:ascii="Times New Roman" w:hAnsi="Times New Roman" w:eastAsia="宋体" w:cs="Times New Roman"/>
                      <w:color w:val="auto"/>
                      <w:sz w:val="21"/>
                      <w:szCs w:val="21"/>
                      <w:highlight w:val="none"/>
                      <w:u w:val="none" w:color="auto"/>
                    </w:rPr>
                    <w:t>《一般工业固体废物贮存和填埋污染控制标准》 （GB18599-2020）相关要求</w:t>
                  </w:r>
                </w:p>
              </w:tc>
            </w:tr>
            <w:tr w14:paraId="122F6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597D3C42">
                  <w:pPr>
                    <w:adjustRightInd w:val="0"/>
                    <w:snapToGrid w:val="0"/>
                    <w:spacing w:line="240" w:lineRule="auto"/>
                    <w:jc w:val="center"/>
                    <w:rPr>
                      <w:rFonts w:ascii="Times New Roman" w:hAnsi="Times New Roman" w:cs="Times New Roman"/>
                      <w:color w:val="auto"/>
                      <w:sz w:val="21"/>
                      <w:szCs w:val="21"/>
                      <w:highlight w:val="none"/>
                      <w:u w:val="none" w:color="auto"/>
                    </w:rPr>
                  </w:pPr>
                </w:p>
              </w:tc>
              <w:tc>
                <w:tcPr>
                  <w:tcW w:w="1260" w:type="dxa"/>
                  <w:vMerge w:val="continue"/>
                  <w:tcBorders>
                    <w:left w:val="single" w:color="auto" w:sz="4" w:space="0"/>
                    <w:right w:val="single" w:color="auto" w:sz="4" w:space="0"/>
                  </w:tcBorders>
                  <w:noWrap w:val="0"/>
                  <w:vAlign w:val="center"/>
                </w:tcPr>
                <w:p w14:paraId="44803C93">
                  <w:pPr>
                    <w:adjustRightInd w:val="0"/>
                    <w:snapToGrid w:val="0"/>
                    <w:spacing w:line="240" w:lineRule="auto"/>
                    <w:jc w:val="center"/>
                    <w:rPr>
                      <w:rFonts w:ascii="Times New Roman" w:hAnsi="Times New Roman" w:eastAsia="宋体" w:cs="Times New Roman"/>
                      <w:color w:val="auto"/>
                      <w:sz w:val="21"/>
                      <w:szCs w:val="21"/>
                      <w:highlight w:val="none"/>
                      <w:u w:val="none" w:color="auto"/>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00076E4">
                  <w:pPr>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未被病人血液、体液、排泄物污染的废一次性输液瓶（袋）</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19002C02">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color w:val="auto"/>
                      <w:sz w:val="21"/>
                      <w:szCs w:val="21"/>
                      <w:highlight w:val="none"/>
                      <w:u w:val="none" w:color="auto"/>
                    </w:rPr>
                    <w:t>定期交回收单位处置</w:t>
                  </w:r>
                </w:p>
              </w:tc>
              <w:tc>
                <w:tcPr>
                  <w:tcW w:w="2250" w:type="dxa"/>
                  <w:vMerge w:val="continue"/>
                  <w:tcBorders>
                    <w:left w:val="single" w:color="auto" w:sz="4" w:space="0"/>
                    <w:right w:val="single" w:color="auto" w:sz="8" w:space="0"/>
                  </w:tcBorders>
                  <w:noWrap w:val="0"/>
                  <w:vAlign w:val="center"/>
                </w:tcPr>
                <w:p w14:paraId="1FC8731A">
                  <w:pPr>
                    <w:adjustRightInd w:val="0"/>
                    <w:snapToGrid w:val="0"/>
                    <w:spacing w:line="240" w:lineRule="auto"/>
                    <w:jc w:val="center"/>
                    <w:rPr>
                      <w:rFonts w:ascii="Times New Roman" w:hAnsi="Times New Roman" w:eastAsia="宋体" w:cs="Times New Roman"/>
                      <w:color w:val="auto"/>
                      <w:sz w:val="21"/>
                      <w:szCs w:val="21"/>
                      <w:highlight w:val="none"/>
                      <w:u w:val="none" w:color="auto"/>
                    </w:rPr>
                  </w:pPr>
                </w:p>
              </w:tc>
            </w:tr>
            <w:tr w14:paraId="1B298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0212C95F">
                  <w:pPr>
                    <w:adjustRightInd w:val="0"/>
                    <w:snapToGrid w:val="0"/>
                    <w:spacing w:line="240" w:lineRule="auto"/>
                    <w:jc w:val="center"/>
                    <w:rPr>
                      <w:rFonts w:ascii="Times New Roman" w:hAnsi="Times New Roman" w:cs="Times New Roman"/>
                      <w:color w:val="auto"/>
                      <w:sz w:val="21"/>
                      <w:szCs w:val="21"/>
                      <w:highlight w:val="none"/>
                      <w:u w:val="none" w:color="auto"/>
                    </w:rPr>
                  </w:pPr>
                </w:p>
              </w:tc>
              <w:tc>
                <w:tcPr>
                  <w:tcW w:w="1260" w:type="dxa"/>
                  <w:vMerge w:val="continue"/>
                  <w:tcBorders>
                    <w:left w:val="single" w:color="auto" w:sz="4" w:space="0"/>
                    <w:bottom w:val="single" w:color="auto" w:sz="4" w:space="0"/>
                    <w:right w:val="single" w:color="auto" w:sz="4" w:space="0"/>
                  </w:tcBorders>
                  <w:noWrap w:val="0"/>
                  <w:vAlign w:val="center"/>
                </w:tcPr>
                <w:p w14:paraId="662B0CA0">
                  <w:pPr>
                    <w:adjustRightInd w:val="0"/>
                    <w:snapToGrid w:val="0"/>
                    <w:spacing w:line="240" w:lineRule="auto"/>
                    <w:jc w:val="center"/>
                    <w:rPr>
                      <w:rFonts w:ascii="Times New Roman" w:hAnsi="Times New Roman" w:eastAsia="宋体" w:cs="Times New Roman"/>
                      <w:color w:val="auto"/>
                      <w:sz w:val="21"/>
                      <w:szCs w:val="21"/>
                      <w:highlight w:val="none"/>
                      <w:u w:val="none" w:color="auto"/>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404D1B6">
                  <w:pPr>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中药渣</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37789DD5">
                  <w:pPr>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sz w:val="21"/>
                      <w:szCs w:val="21"/>
                      <w:highlight w:val="none"/>
                      <w:u w:val="none" w:color="auto"/>
                      <w:lang w:eastAsia="zh-CN"/>
                    </w:rPr>
                    <w:t>收集后暂存于中药煎煮室的塑料桶内，由环卫部门统一清运</w:t>
                  </w:r>
                </w:p>
              </w:tc>
              <w:tc>
                <w:tcPr>
                  <w:tcW w:w="2250" w:type="dxa"/>
                  <w:vMerge w:val="continue"/>
                  <w:tcBorders>
                    <w:left w:val="single" w:color="auto" w:sz="4" w:space="0"/>
                    <w:bottom w:val="single" w:color="auto" w:sz="4" w:space="0"/>
                    <w:right w:val="single" w:color="auto" w:sz="8" w:space="0"/>
                  </w:tcBorders>
                  <w:noWrap w:val="0"/>
                  <w:vAlign w:val="center"/>
                </w:tcPr>
                <w:p w14:paraId="05EAE40B">
                  <w:pPr>
                    <w:adjustRightInd w:val="0"/>
                    <w:snapToGrid w:val="0"/>
                    <w:spacing w:line="240" w:lineRule="auto"/>
                    <w:jc w:val="center"/>
                    <w:rPr>
                      <w:rFonts w:ascii="Times New Roman" w:hAnsi="Times New Roman" w:eastAsia="宋体" w:cs="Times New Roman"/>
                      <w:color w:val="auto"/>
                      <w:sz w:val="21"/>
                      <w:szCs w:val="21"/>
                      <w:highlight w:val="none"/>
                      <w:u w:val="none" w:color="auto"/>
                    </w:rPr>
                  </w:pPr>
                </w:p>
              </w:tc>
            </w:tr>
            <w:tr w14:paraId="59139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2EF5A06B">
                  <w:pPr>
                    <w:widowControl/>
                    <w:spacing w:line="240" w:lineRule="auto"/>
                    <w:jc w:val="left"/>
                    <w:rPr>
                      <w:rFonts w:ascii="Times New Roman" w:hAnsi="Times New Roman" w:cs="Times New Roman"/>
                      <w:color w:val="auto"/>
                      <w:sz w:val="21"/>
                      <w:szCs w:val="21"/>
                      <w:highlight w:val="none"/>
                      <w:u w:val="none" w:color="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CF13A8">
                  <w:pPr>
                    <w:adjustRightInd w:val="0"/>
                    <w:snapToGrid w:val="0"/>
                    <w:spacing w:line="240" w:lineRule="auto"/>
                    <w:jc w:val="center"/>
                    <w:rPr>
                      <w:rFonts w:ascii="Times New Roman" w:hAnsi="Times New Roman" w:eastAsia="宋体" w:cs="Times New Roman"/>
                      <w:color w:val="auto"/>
                      <w:sz w:val="21"/>
                      <w:szCs w:val="21"/>
                      <w:highlight w:val="none"/>
                      <w:u w:val="none" w:color="auto"/>
                    </w:rPr>
                  </w:pPr>
                  <w:r>
                    <w:rPr>
                      <w:rFonts w:ascii="Times New Roman" w:hAnsi="Times New Roman" w:eastAsia="宋体" w:cs="Times New Roman"/>
                      <w:color w:val="auto"/>
                      <w:sz w:val="21"/>
                      <w:szCs w:val="21"/>
                      <w:highlight w:val="none"/>
                      <w:u w:val="none" w:color="auto"/>
                    </w:rPr>
                    <w:t>生活垃圾</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B34B8CD">
                  <w:pPr>
                    <w:adjustRightInd w:val="0"/>
                    <w:snapToGrid w:val="0"/>
                    <w:spacing w:line="240" w:lineRule="auto"/>
                    <w:jc w:val="center"/>
                    <w:rPr>
                      <w:rFonts w:ascii="Times New Roman" w:hAnsi="Times New Roman" w:eastAsia="宋体" w:cs="Times New Roman"/>
                      <w:color w:val="auto"/>
                      <w:sz w:val="21"/>
                      <w:szCs w:val="21"/>
                      <w:highlight w:val="none"/>
                      <w:u w:val="none" w:color="auto"/>
                    </w:rPr>
                  </w:pPr>
                  <w:r>
                    <w:rPr>
                      <w:rFonts w:ascii="Times New Roman" w:hAnsi="Times New Roman" w:eastAsia="宋体" w:cs="Times New Roman"/>
                      <w:color w:val="auto"/>
                      <w:sz w:val="21"/>
                      <w:szCs w:val="21"/>
                      <w:highlight w:val="none"/>
                      <w:u w:val="none" w:color="auto"/>
                    </w:rPr>
                    <w:t>生活垃圾</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322157D5">
                  <w:pPr>
                    <w:adjustRightInd w:val="0"/>
                    <w:snapToGrid w:val="0"/>
                    <w:spacing w:line="240" w:lineRule="auto"/>
                    <w:jc w:val="center"/>
                    <w:rPr>
                      <w:rFonts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rPr>
                    <w:t>集中收集后，由环卫部门统一清运</w:t>
                  </w:r>
                </w:p>
              </w:tc>
              <w:tc>
                <w:tcPr>
                  <w:tcW w:w="2250" w:type="dxa"/>
                  <w:tcBorders>
                    <w:top w:val="single" w:color="auto" w:sz="4" w:space="0"/>
                    <w:left w:val="single" w:color="auto" w:sz="4" w:space="0"/>
                    <w:bottom w:val="single" w:color="auto" w:sz="4" w:space="0"/>
                    <w:right w:val="single" w:color="auto" w:sz="8" w:space="0"/>
                  </w:tcBorders>
                  <w:noWrap w:val="0"/>
                  <w:vAlign w:val="center"/>
                </w:tcPr>
                <w:p w14:paraId="4DE068EC">
                  <w:pPr>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rPr>
                    <w:t>《生活垃圾焚烧污染控制标准》（GB18485-2014）</w:t>
                  </w:r>
                </w:p>
              </w:tc>
            </w:tr>
            <w:tr w14:paraId="70776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1286E499">
                  <w:pPr>
                    <w:widowControl/>
                    <w:spacing w:line="240" w:lineRule="auto"/>
                    <w:jc w:val="left"/>
                    <w:rPr>
                      <w:rFonts w:ascii="Times New Roman" w:hAnsi="Times New Roman" w:cs="Times New Roman"/>
                      <w:color w:val="auto"/>
                      <w:sz w:val="21"/>
                      <w:szCs w:val="21"/>
                      <w:highlight w:val="none"/>
                      <w:u w:val="none" w:color="auto"/>
                    </w:rPr>
                  </w:pPr>
                </w:p>
              </w:tc>
              <w:tc>
                <w:tcPr>
                  <w:tcW w:w="1260" w:type="dxa"/>
                  <w:tcBorders>
                    <w:top w:val="single" w:color="auto" w:sz="4" w:space="0"/>
                    <w:left w:val="single" w:color="auto" w:sz="4" w:space="0"/>
                    <w:right w:val="single" w:color="auto" w:sz="4" w:space="0"/>
                  </w:tcBorders>
                  <w:noWrap w:val="0"/>
                  <w:vAlign w:val="center"/>
                </w:tcPr>
                <w:p w14:paraId="449D9F42">
                  <w:pPr>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医疗废物</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505F1F50">
                  <w:pPr>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eastAsia="zh-CN"/>
                    </w:rPr>
                    <w:t>各类医疗废物</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1664D37A">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sz w:val="21"/>
                      <w:szCs w:val="21"/>
                      <w:highlight w:val="none"/>
                      <w:u w:val="none" w:color="auto"/>
                      <w:lang w:eastAsia="zh-CN"/>
                    </w:rPr>
                    <w:t>医疗废物暂存间（</w:t>
                  </w:r>
                  <w:r>
                    <w:rPr>
                      <w:rFonts w:hint="eastAsia" w:ascii="Times New Roman" w:hAnsi="Times New Roman" w:eastAsia="宋体" w:cs="Times New Roman"/>
                      <w:color w:val="auto"/>
                      <w:sz w:val="21"/>
                      <w:szCs w:val="21"/>
                      <w:highlight w:val="none"/>
                      <w:u w:val="none" w:color="auto"/>
                      <w:lang w:val="en-US" w:eastAsia="zh-CN"/>
                    </w:rPr>
                    <w:t>25</w:t>
                  </w:r>
                  <w:r>
                    <w:rPr>
                      <w:rFonts w:hint="default" w:ascii="Times New Roman" w:hAnsi="Times New Roman" w:eastAsia="宋体" w:cs="Times New Roman"/>
                      <w:color w:val="auto"/>
                      <w:sz w:val="21"/>
                      <w:szCs w:val="21"/>
                      <w:highlight w:val="none"/>
                      <w:u w:val="none" w:color="auto"/>
                      <w:lang w:eastAsia="zh-CN"/>
                    </w:rPr>
                    <w:t>m</w:t>
                  </w:r>
                  <w:r>
                    <w:rPr>
                      <w:rFonts w:hint="eastAsia" w:ascii="Times New Roman" w:hAnsi="Times New Roman" w:eastAsia="宋体" w:cs="Times New Roman"/>
                      <w:color w:val="auto"/>
                      <w:sz w:val="21"/>
                      <w:szCs w:val="21"/>
                      <w:highlight w:val="none"/>
                      <w:u w:val="none" w:color="auto"/>
                      <w:vertAlign w:val="superscript"/>
                      <w:lang w:val="en-US" w:eastAsia="zh-CN"/>
                    </w:rPr>
                    <w:t>2</w:t>
                  </w:r>
                  <w:r>
                    <w:rPr>
                      <w:rFonts w:hint="eastAsia" w:ascii="Times New Roman" w:hAnsi="Times New Roman" w:eastAsia="宋体" w:cs="Times New Roman"/>
                      <w:color w:val="auto"/>
                      <w:sz w:val="21"/>
                      <w:szCs w:val="21"/>
                      <w:highlight w:val="none"/>
                      <w:u w:val="none" w:color="auto"/>
                      <w:lang w:eastAsia="zh-CN"/>
                    </w:rPr>
                    <w:t>），定期交由</w:t>
                  </w:r>
                  <w:r>
                    <w:rPr>
                      <w:rFonts w:hint="eastAsia" w:ascii="Times New Roman" w:hAnsi="Times New Roman" w:eastAsia="宋体" w:cs="Times New Roman"/>
                      <w:bCs/>
                      <w:color w:val="auto"/>
                      <w:sz w:val="21"/>
                      <w:szCs w:val="21"/>
                      <w:highlight w:val="none"/>
                      <w:u w:val="none" w:color="auto"/>
                      <w:lang w:val="en-US" w:eastAsia="zh-CN"/>
                    </w:rPr>
                    <w:t>湘西自治州宇明</w:t>
                  </w:r>
                  <w:r>
                    <w:rPr>
                      <w:rFonts w:hint="eastAsia" w:ascii="Times New Roman" w:hAnsi="Times New Roman" w:eastAsia="宋体" w:cs="Times New Roman"/>
                      <w:color w:val="auto"/>
                      <w:sz w:val="21"/>
                      <w:szCs w:val="21"/>
                      <w:highlight w:val="none"/>
                      <w:u w:val="none" w:color="auto"/>
                      <w:lang w:val="en-US" w:eastAsia="zh-CN"/>
                    </w:rPr>
                    <w:t>环保科技有限公司</w:t>
                  </w:r>
                  <w:r>
                    <w:rPr>
                      <w:rFonts w:hint="eastAsia" w:ascii="Times New Roman" w:hAnsi="Times New Roman" w:eastAsia="宋体" w:cs="Times New Roman"/>
                      <w:color w:val="auto"/>
                      <w:sz w:val="21"/>
                      <w:szCs w:val="21"/>
                      <w:highlight w:val="none"/>
                      <w:u w:val="none" w:color="auto"/>
                      <w:lang w:eastAsia="zh-CN"/>
                    </w:rPr>
                    <w:t>处置</w:t>
                  </w:r>
                </w:p>
              </w:tc>
              <w:tc>
                <w:tcPr>
                  <w:tcW w:w="2250" w:type="dxa"/>
                  <w:vMerge w:val="restart"/>
                  <w:tcBorders>
                    <w:top w:val="single" w:color="auto" w:sz="4" w:space="0"/>
                    <w:left w:val="single" w:color="auto" w:sz="4" w:space="0"/>
                    <w:right w:val="single" w:color="auto" w:sz="8" w:space="0"/>
                  </w:tcBorders>
                  <w:noWrap w:val="0"/>
                  <w:vAlign w:val="center"/>
                </w:tcPr>
                <w:p w14:paraId="21986501">
                  <w:pPr>
                    <w:adjustRightInd w:val="0"/>
                    <w:snapToGrid w:val="0"/>
                    <w:spacing w:line="240" w:lineRule="auto"/>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lang w:val="en-US" w:eastAsia="zh-CN"/>
                    </w:rPr>
                    <w:t>《危险废物贮存污染控制标</w:t>
                  </w:r>
                </w:p>
                <w:p w14:paraId="1DA1F84D">
                  <w:pPr>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准》</w:t>
                  </w:r>
                  <w:r>
                    <w:rPr>
                      <w:rFonts w:hint="eastAsia" w:ascii="Times New Roman" w:hAnsi="Times New Roman" w:eastAsia="宋体"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GB18597-20</w:t>
                  </w:r>
                  <w:r>
                    <w:rPr>
                      <w:rFonts w:hint="eastAsia" w:ascii="Times New Roman" w:hAnsi="Times New Roman" w:eastAsia="宋体" w:cs="Times New Roman"/>
                      <w:color w:val="auto"/>
                      <w:sz w:val="21"/>
                      <w:szCs w:val="21"/>
                      <w:highlight w:val="none"/>
                      <w:u w:val="none" w:color="auto"/>
                      <w:lang w:val="en-US" w:eastAsia="zh-CN"/>
                    </w:rPr>
                    <w:t>23）</w:t>
                  </w:r>
                </w:p>
              </w:tc>
            </w:tr>
            <w:tr w14:paraId="5C3A9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vMerge w:val="continue"/>
                  <w:tcBorders>
                    <w:left w:val="single" w:color="auto" w:sz="8" w:space="0"/>
                    <w:right w:val="single" w:color="auto" w:sz="4" w:space="0"/>
                  </w:tcBorders>
                  <w:noWrap w:val="0"/>
                  <w:vAlign w:val="center"/>
                </w:tcPr>
                <w:p w14:paraId="747638BD">
                  <w:pPr>
                    <w:widowControl/>
                    <w:spacing w:line="240" w:lineRule="auto"/>
                    <w:jc w:val="left"/>
                    <w:rPr>
                      <w:rFonts w:ascii="Times New Roman" w:hAnsi="Times New Roman" w:cs="Times New Roman"/>
                      <w:color w:val="auto"/>
                      <w:sz w:val="21"/>
                      <w:szCs w:val="21"/>
                      <w:highlight w:val="none"/>
                      <w:u w:val="none" w:color="auto"/>
                    </w:rPr>
                  </w:pPr>
                </w:p>
              </w:tc>
              <w:tc>
                <w:tcPr>
                  <w:tcW w:w="1260" w:type="dxa"/>
                  <w:tcBorders>
                    <w:left w:val="single" w:color="auto" w:sz="4" w:space="0"/>
                    <w:right w:val="single" w:color="auto" w:sz="4" w:space="0"/>
                  </w:tcBorders>
                  <w:noWrap w:val="0"/>
                  <w:vAlign w:val="center"/>
                </w:tcPr>
                <w:p w14:paraId="460B4052">
                  <w:pPr>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危险废物</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45B947F">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sz w:val="21"/>
                      <w:szCs w:val="21"/>
                      <w:highlight w:val="none"/>
                      <w:u w:val="none" w:color="auto"/>
                      <w:lang w:eastAsia="zh-CN"/>
                    </w:rPr>
                    <w:t>污水处理站污泥、格栅渣</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094FD8BA">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sz w:val="21"/>
                      <w:szCs w:val="21"/>
                      <w:highlight w:val="none"/>
                      <w:u w:val="none" w:color="auto"/>
                      <w:lang w:eastAsia="zh-CN"/>
                    </w:rPr>
                    <w:t>厂区内消毒、干化后交由有资质单位处置</w:t>
                  </w:r>
                </w:p>
              </w:tc>
              <w:tc>
                <w:tcPr>
                  <w:tcW w:w="2250" w:type="dxa"/>
                  <w:vMerge w:val="continue"/>
                  <w:tcBorders>
                    <w:left w:val="single" w:color="auto" w:sz="4" w:space="0"/>
                    <w:bottom w:val="single" w:color="auto" w:sz="4" w:space="0"/>
                    <w:right w:val="single" w:color="auto" w:sz="8" w:space="0"/>
                  </w:tcBorders>
                  <w:noWrap w:val="0"/>
                  <w:vAlign w:val="center"/>
                </w:tcPr>
                <w:p w14:paraId="5F41559E">
                  <w:pPr>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p>
              </w:tc>
            </w:tr>
            <w:tr w14:paraId="17576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49E22785">
                  <w:pPr>
                    <w:adjustRightInd w:val="0"/>
                    <w:snapToGrid w:val="0"/>
                    <w:spacing w:line="240" w:lineRule="auto"/>
                    <w:jc w:val="center"/>
                    <w:rPr>
                      <w:rFonts w:ascii="Times New Roman" w:hAnsi="Times New Roman" w:eastAsia="宋体" w:cs="Times New Roman"/>
                      <w:color w:val="auto"/>
                      <w:spacing w:val="-8"/>
                      <w:kern w:val="2"/>
                      <w:sz w:val="21"/>
                      <w:szCs w:val="21"/>
                      <w:highlight w:val="none"/>
                      <w:u w:val="none" w:color="auto"/>
                      <w:lang w:val="en-US" w:eastAsia="zh-CN" w:bidi="ar-SA"/>
                    </w:rPr>
                  </w:pPr>
                  <w:r>
                    <w:rPr>
                      <w:rFonts w:hint="eastAsia" w:ascii="Times New Roman" w:hAnsi="Times New Roman" w:cs="Times New Roman"/>
                      <w:color w:val="auto"/>
                      <w:spacing w:val="-8"/>
                      <w:sz w:val="21"/>
                      <w:szCs w:val="21"/>
                      <w:highlight w:val="none"/>
                      <w:u w:val="none" w:color="auto"/>
                      <w:lang w:val="en-US" w:eastAsia="zh-CN"/>
                    </w:rPr>
                    <w:t>土壤及地下水污染防治</w:t>
                  </w:r>
                  <w:r>
                    <w:rPr>
                      <w:rFonts w:ascii="Times New Roman" w:hAnsi="Times New Roman" w:cs="Times New Roman"/>
                      <w:color w:val="auto"/>
                      <w:spacing w:val="-8"/>
                      <w:sz w:val="21"/>
                      <w:szCs w:val="21"/>
                      <w:highlight w:val="none"/>
                      <w:u w:val="none" w:color="auto"/>
                    </w:rPr>
                    <w:t>措施</w:t>
                  </w:r>
                </w:p>
              </w:tc>
              <w:tc>
                <w:tcPr>
                  <w:tcW w:w="6788" w:type="dxa"/>
                  <w:gridSpan w:val="4"/>
                  <w:tcBorders>
                    <w:top w:val="single" w:color="auto" w:sz="4" w:space="0"/>
                    <w:left w:val="single" w:color="auto" w:sz="4" w:space="0"/>
                    <w:bottom w:val="single" w:color="auto" w:sz="4" w:space="0"/>
                    <w:right w:val="single" w:color="auto" w:sz="8" w:space="0"/>
                  </w:tcBorders>
                  <w:noWrap w:val="0"/>
                  <w:vAlign w:val="center"/>
                </w:tcPr>
                <w:p w14:paraId="555E4AF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eastAsia="zh-CN"/>
                    </w:rPr>
                    <w:t>医疗废物</w:t>
                  </w:r>
                  <w:r>
                    <w:rPr>
                      <w:rFonts w:hint="eastAsia" w:ascii="Times New Roman" w:hAnsi="Times New Roman" w:eastAsia="宋体" w:cs="Times New Roman"/>
                      <w:color w:val="auto"/>
                      <w:sz w:val="21"/>
                      <w:szCs w:val="21"/>
                      <w:highlight w:val="none"/>
                      <w:u w:val="none" w:color="auto"/>
                    </w:rPr>
                    <w:t>暂存间、污水处理站等采取重点防渗措施</w:t>
                  </w:r>
                  <w:r>
                    <w:rPr>
                      <w:rFonts w:hint="eastAsia" w:ascii="Times New Roman" w:hAnsi="Times New Roman" w:eastAsia="宋体" w:cs="Times New Roman"/>
                      <w:color w:val="auto"/>
                      <w:sz w:val="21"/>
                      <w:szCs w:val="21"/>
                      <w:highlight w:val="none"/>
                      <w:u w:val="none" w:color="auto"/>
                      <w:lang w:eastAsia="zh-CN"/>
                    </w:rPr>
                    <w:t>，</w:t>
                  </w:r>
                  <w:r>
                    <w:rPr>
                      <w:rFonts w:ascii="Times New Roman" w:hAnsi="Times New Roman" w:eastAsia="宋体" w:cs="Times New Roman"/>
                      <w:color w:val="auto"/>
                      <w:sz w:val="21"/>
                      <w:szCs w:val="21"/>
                      <w:highlight w:val="none"/>
                      <w:u w:val="none" w:color="auto"/>
                    </w:rPr>
                    <w:t>防渗要求为防渗层为至少 2mm厚高密度聚乙烯，渗透系数≤10</w:t>
                  </w:r>
                  <w:r>
                    <w:rPr>
                      <w:rFonts w:hint="eastAsia" w:ascii="Times New Roman" w:hAnsi="Times New Roman" w:eastAsia="宋体" w:cs="Times New Roman"/>
                      <w:color w:val="auto"/>
                      <w:sz w:val="21"/>
                      <w:szCs w:val="21"/>
                      <w:highlight w:val="none"/>
                      <w:u w:val="none" w:color="auto"/>
                      <w:vertAlign w:val="superscript"/>
                      <w:lang w:val="en-US" w:eastAsia="zh-CN"/>
                    </w:rPr>
                    <w:t>-10</w:t>
                  </w:r>
                  <w:r>
                    <w:rPr>
                      <w:rFonts w:ascii="Times New Roman" w:hAnsi="Times New Roman" w:eastAsia="宋体" w:cs="Times New Roman"/>
                      <w:color w:val="auto"/>
                      <w:sz w:val="21"/>
                      <w:szCs w:val="21"/>
                      <w:highlight w:val="none"/>
                      <w:u w:val="none" w:color="auto"/>
                    </w:rPr>
                    <w:t>cm/s。</w:t>
                  </w:r>
                </w:p>
                <w:p w14:paraId="40AAB22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 w:val="21"/>
                      <w:szCs w:val="21"/>
                      <w:highlight w:val="none"/>
                      <w:u w:val="none" w:color="auto"/>
                      <w:lang w:val="en-US" w:eastAsia="zh-CN"/>
                    </w:rPr>
                  </w:pPr>
                  <w:r>
                    <w:rPr>
                      <w:color w:val="auto"/>
                      <w:sz w:val="21"/>
                      <w:szCs w:val="21"/>
                      <w:highlight w:val="none"/>
                      <w:u w:val="none" w:color="auto"/>
                    </w:rPr>
                    <w:t xml:space="preserve">一般防渗区：采用混凝土硬化，确保渗透系数 </w:t>
                  </w:r>
                  <w:r>
                    <w:rPr>
                      <w:rFonts w:ascii="Times New Roman" w:hAnsi="Times New Roman" w:eastAsia="Times New Roman"/>
                      <w:color w:val="auto"/>
                      <w:sz w:val="21"/>
                      <w:szCs w:val="21"/>
                      <w:highlight w:val="none"/>
                      <w:u w:val="none" w:color="auto"/>
                    </w:rPr>
                    <w:t>K≤1.0×10</w:t>
                  </w:r>
                  <w:r>
                    <w:rPr>
                      <w:rFonts w:hint="eastAsia" w:ascii="Times New Roman" w:hAnsi="Times New Roman"/>
                      <w:color w:val="auto"/>
                      <w:sz w:val="21"/>
                      <w:szCs w:val="21"/>
                      <w:highlight w:val="none"/>
                      <w:u w:val="none" w:color="auto"/>
                      <w:vertAlign w:val="superscript"/>
                      <w:lang w:val="en-US" w:eastAsia="zh-CN"/>
                    </w:rPr>
                    <w:t>-7</w:t>
                  </w:r>
                  <w:r>
                    <w:rPr>
                      <w:rFonts w:ascii="Times New Roman" w:hAnsi="Times New Roman" w:eastAsia="Times New Roman"/>
                      <w:color w:val="auto"/>
                      <w:sz w:val="21"/>
                      <w:szCs w:val="21"/>
                      <w:highlight w:val="none"/>
                      <w:u w:val="none" w:color="auto"/>
                    </w:rPr>
                    <w:t>cm/s</w:t>
                  </w:r>
                  <w:r>
                    <w:rPr>
                      <w:color w:val="auto"/>
                      <w:sz w:val="21"/>
                      <w:szCs w:val="21"/>
                      <w:highlight w:val="none"/>
                      <w:u w:val="none" w:color="auto"/>
                    </w:rPr>
                    <w:t>。</w:t>
                  </w:r>
                </w:p>
              </w:tc>
            </w:tr>
            <w:tr w14:paraId="3267B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51AF0D4C">
                  <w:pPr>
                    <w:adjustRightInd w:val="0"/>
                    <w:snapToGrid w:val="0"/>
                    <w:spacing w:line="240" w:lineRule="auto"/>
                    <w:jc w:val="center"/>
                    <w:rPr>
                      <w:rFonts w:hint="default" w:ascii="Times New Roman" w:hAnsi="Times New Roman" w:eastAsia="宋体" w:cs="Times New Roman"/>
                      <w:color w:val="auto"/>
                      <w:spacing w:val="-8"/>
                      <w:kern w:val="2"/>
                      <w:sz w:val="21"/>
                      <w:szCs w:val="21"/>
                      <w:highlight w:val="none"/>
                      <w:u w:val="none" w:color="auto"/>
                      <w:lang w:val="en-US" w:eastAsia="zh-CN" w:bidi="ar-SA"/>
                    </w:rPr>
                  </w:pPr>
                  <w:r>
                    <w:rPr>
                      <w:rFonts w:hint="eastAsia" w:ascii="Times New Roman" w:hAnsi="Times New Roman" w:cs="Times New Roman"/>
                      <w:color w:val="auto"/>
                      <w:spacing w:val="-8"/>
                      <w:sz w:val="21"/>
                      <w:szCs w:val="21"/>
                      <w:highlight w:val="none"/>
                      <w:u w:val="none" w:color="auto"/>
                      <w:lang w:val="en-US" w:eastAsia="zh-CN"/>
                    </w:rPr>
                    <w:t>生态保护</w:t>
                  </w:r>
                  <w:r>
                    <w:rPr>
                      <w:rFonts w:ascii="Times New Roman" w:hAnsi="Times New Roman" w:cs="Times New Roman"/>
                      <w:color w:val="auto"/>
                      <w:spacing w:val="-8"/>
                      <w:sz w:val="21"/>
                      <w:szCs w:val="21"/>
                      <w:highlight w:val="none"/>
                      <w:u w:val="none" w:color="auto"/>
                    </w:rPr>
                    <w:t>措施</w:t>
                  </w:r>
                </w:p>
              </w:tc>
              <w:tc>
                <w:tcPr>
                  <w:tcW w:w="6788" w:type="dxa"/>
                  <w:gridSpan w:val="4"/>
                  <w:tcBorders>
                    <w:top w:val="single" w:color="auto" w:sz="4" w:space="0"/>
                    <w:left w:val="single" w:color="auto" w:sz="4" w:space="0"/>
                    <w:bottom w:val="single" w:color="auto" w:sz="4" w:space="0"/>
                    <w:right w:val="single" w:color="auto" w:sz="8" w:space="0"/>
                  </w:tcBorders>
                  <w:noWrap w:val="0"/>
                  <w:vAlign w:val="center"/>
                </w:tcPr>
                <w:p w14:paraId="3763D9AA">
                  <w:pPr>
                    <w:adjustRightInd w:val="0"/>
                    <w:snapToGrid w:val="0"/>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cs="Times New Roman"/>
                      <w:color w:val="auto"/>
                      <w:sz w:val="21"/>
                      <w:szCs w:val="21"/>
                      <w:highlight w:val="none"/>
                      <w:u w:val="none" w:color="auto"/>
                    </w:rPr>
                    <w:t>/</w:t>
                  </w:r>
                </w:p>
              </w:tc>
            </w:tr>
            <w:tr w14:paraId="16B60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6EC46AD0">
                  <w:pPr>
                    <w:adjustRightInd w:val="0"/>
                    <w:snapToGrid w:val="0"/>
                    <w:spacing w:line="240" w:lineRule="auto"/>
                    <w:jc w:val="center"/>
                    <w:rPr>
                      <w:rFonts w:ascii="Times New Roman" w:hAnsi="Times New Roman" w:cs="Times New Roman"/>
                      <w:color w:val="auto"/>
                      <w:spacing w:val="-8"/>
                      <w:sz w:val="21"/>
                      <w:szCs w:val="21"/>
                      <w:highlight w:val="none"/>
                      <w:u w:val="none" w:color="auto"/>
                    </w:rPr>
                  </w:pPr>
                  <w:r>
                    <w:rPr>
                      <w:rFonts w:ascii="Times New Roman" w:hAnsi="Times New Roman" w:cs="Times New Roman"/>
                      <w:color w:val="auto"/>
                      <w:spacing w:val="-8"/>
                      <w:sz w:val="21"/>
                      <w:szCs w:val="21"/>
                      <w:highlight w:val="none"/>
                      <w:u w:val="none" w:color="auto"/>
                    </w:rPr>
                    <w:t>环境风险防范措施</w:t>
                  </w:r>
                </w:p>
              </w:tc>
              <w:tc>
                <w:tcPr>
                  <w:tcW w:w="6788" w:type="dxa"/>
                  <w:gridSpan w:val="4"/>
                  <w:tcBorders>
                    <w:top w:val="single" w:color="auto" w:sz="4" w:space="0"/>
                    <w:left w:val="single" w:color="auto" w:sz="4" w:space="0"/>
                    <w:bottom w:val="single" w:color="auto" w:sz="4" w:space="0"/>
                    <w:right w:val="single" w:color="auto" w:sz="8" w:space="0"/>
                  </w:tcBorders>
                  <w:noWrap w:val="0"/>
                  <w:vAlign w:val="center"/>
                </w:tcPr>
                <w:p w14:paraId="66D941A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sz w:val="21"/>
                      <w:szCs w:val="21"/>
                      <w:highlight w:val="none"/>
                      <w:u w:val="none" w:color="auto"/>
                      <w:lang w:eastAsia="zh-CN"/>
                    </w:rPr>
                    <w:t>医院</w:t>
                  </w:r>
                  <w:r>
                    <w:rPr>
                      <w:rFonts w:hint="eastAsia" w:ascii="Times New Roman" w:hAnsi="Times New Roman" w:eastAsia="宋体" w:cs="Times New Roman"/>
                      <w:color w:val="auto"/>
                      <w:sz w:val="21"/>
                      <w:szCs w:val="21"/>
                      <w:highlight w:val="none"/>
                      <w:u w:val="none" w:color="auto"/>
                    </w:rPr>
                    <w:t>应制定环境风险管理制度，包括制定</w:t>
                  </w:r>
                  <w:r>
                    <w:rPr>
                      <w:rFonts w:hint="eastAsia" w:ascii="Times New Roman" w:hAnsi="Times New Roman" w:eastAsia="宋体" w:cs="Times New Roman"/>
                      <w:color w:val="auto"/>
                      <w:sz w:val="21"/>
                      <w:szCs w:val="21"/>
                      <w:highlight w:val="none"/>
                      <w:u w:val="none" w:color="auto"/>
                      <w:lang w:eastAsia="zh-CN"/>
                    </w:rPr>
                    <w:t>废水处理设施</w:t>
                  </w:r>
                  <w:r>
                    <w:rPr>
                      <w:rFonts w:hint="eastAsia" w:ascii="Times New Roman" w:hAnsi="Times New Roman" w:eastAsia="宋体" w:cs="Times New Roman"/>
                      <w:color w:val="auto"/>
                      <w:sz w:val="21"/>
                      <w:szCs w:val="21"/>
                      <w:highlight w:val="none"/>
                      <w:u w:val="none" w:color="auto"/>
                    </w:rPr>
                    <w:t>管理、</w:t>
                  </w:r>
                  <w:r>
                    <w:rPr>
                      <w:rFonts w:hint="eastAsia" w:ascii="Times New Roman" w:hAnsi="Times New Roman" w:eastAsia="宋体" w:cs="Times New Roman"/>
                      <w:color w:val="auto"/>
                      <w:sz w:val="21"/>
                      <w:szCs w:val="21"/>
                      <w:highlight w:val="none"/>
                      <w:u w:val="none" w:color="auto"/>
                      <w:lang w:eastAsia="zh-CN"/>
                    </w:rPr>
                    <w:t>院区</w:t>
                  </w:r>
                  <w:r>
                    <w:rPr>
                      <w:rFonts w:hint="eastAsia" w:ascii="Times New Roman" w:hAnsi="Times New Roman" w:eastAsia="宋体" w:cs="Times New Roman"/>
                      <w:color w:val="auto"/>
                      <w:sz w:val="21"/>
                      <w:szCs w:val="21"/>
                      <w:highlight w:val="none"/>
                      <w:u w:val="none" w:color="auto"/>
                    </w:rPr>
                    <w:t>等环保管理制度，明确规定了</w:t>
                  </w:r>
                  <w:r>
                    <w:rPr>
                      <w:rFonts w:hint="eastAsia" w:ascii="Times New Roman" w:hAnsi="Times New Roman" w:eastAsia="宋体" w:cs="Times New Roman"/>
                      <w:color w:val="auto"/>
                      <w:sz w:val="21"/>
                      <w:szCs w:val="21"/>
                      <w:highlight w:val="none"/>
                      <w:u w:val="none" w:color="auto"/>
                      <w:lang w:eastAsia="zh-CN"/>
                    </w:rPr>
                    <w:t>废水处理</w:t>
                  </w:r>
                  <w:r>
                    <w:rPr>
                      <w:rFonts w:hint="eastAsia" w:ascii="Times New Roman" w:hAnsi="Times New Roman" w:eastAsia="宋体" w:cs="Times New Roman"/>
                      <w:color w:val="auto"/>
                      <w:sz w:val="21"/>
                      <w:szCs w:val="21"/>
                      <w:highlight w:val="none"/>
                      <w:u w:val="none" w:color="auto"/>
                    </w:rPr>
                    <w:t>作业要求、环保管理要求等内容；对环境风险源、</w:t>
                  </w:r>
                  <w:r>
                    <w:rPr>
                      <w:rFonts w:hint="eastAsia" w:ascii="Times New Roman" w:hAnsi="Times New Roman" w:eastAsia="宋体" w:cs="Times New Roman"/>
                      <w:color w:val="auto"/>
                      <w:sz w:val="21"/>
                      <w:szCs w:val="21"/>
                      <w:highlight w:val="none"/>
                      <w:u w:val="none" w:color="auto"/>
                      <w:lang w:eastAsia="zh-CN"/>
                    </w:rPr>
                    <w:t>废水处理</w:t>
                  </w:r>
                  <w:r>
                    <w:rPr>
                      <w:rFonts w:hint="eastAsia" w:ascii="Times New Roman" w:hAnsi="Times New Roman" w:eastAsia="宋体" w:cs="Times New Roman"/>
                      <w:color w:val="auto"/>
                      <w:sz w:val="21"/>
                      <w:szCs w:val="21"/>
                      <w:highlight w:val="none"/>
                      <w:u w:val="none" w:color="auto"/>
                    </w:rPr>
                    <w:t>区域有定期巡查制度。有利于及时发现环境风险隐患及事故，迅速进行报告并采取措施；落实了责任制，并张贴上墙；</w:t>
                  </w:r>
                  <w:r>
                    <w:rPr>
                      <w:rFonts w:hint="eastAsia" w:ascii="Times New Roman" w:hAnsi="Times New Roman" w:eastAsia="宋体" w:cs="Times New Roman"/>
                      <w:color w:val="auto"/>
                      <w:sz w:val="21"/>
                      <w:szCs w:val="21"/>
                      <w:highlight w:val="none"/>
                      <w:u w:val="none" w:color="auto"/>
                      <w:lang w:eastAsia="zh-CN"/>
                    </w:rPr>
                    <w:t>医院</w:t>
                  </w:r>
                  <w:r>
                    <w:rPr>
                      <w:rFonts w:hint="eastAsia" w:ascii="Times New Roman" w:hAnsi="Times New Roman" w:eastAsia="宋体" w:cs="Times New Roman"/>
                      <w:color w:val="auto"/>
                      <w:sz w:val="21"/>
                      <w:szCs w:val="21"/>
                      <w:highlight w:val="none"/>
                      <w:u w:val="none" w:color="auto"/>
                    </w:rPr>
                    <w:t>设置有兼职人员负责环保事宜</w:t>
                  </w:r>
                  <w:r>
                    <w:rPr>
                      <w:rFonts w:hint="eastAsia" w:ascii="Times New Roman" w:hAnsi="Times New Roman" w:eastAsia="宋体" w:cs="Times New Roman"/>
                      <w:color w:val="auto"/>
                      <w:sz w:val="21"/>
                      <w:szCs w:val="21"/>
                      <w:highlight w:val="none"/>
                      <w:u w:val="none" w:color="auto"/>
                      <w:lang w:eastAsia="zh-CN"/>
                    </w:rPr>
                    <w:t>，</w:t>
                  </w:r>
                  <w:r>
                    <w:rPr>
                      <w:rFonts w:hint="eastAsia" w:ascii="Times New Roman" w:hAnsi="Times New Roman" w:eastAsia="宋体" w:cs="Times New Roman"/>
                      <w:color w:val="auto"/>
                      <w:sz w:val="21"/>
                      <w:szCs w:val="21"/>
                      <w:highlight w:val="none"/>
                      <w:u w:val="none" w:color="auto"/>
                    </w:rPr>
                    <w:t>加强人员现场管理</w:t>
                  </w:r>
                  <w:r>
                    <w:rPr>
                      <w:rFonts w:hint="eastAsia" w:ascii="Times New Roman" w:hAnsi="Times New Roman" w:eastAsia="宋体" w:cs="Times New Roman"/>
                      <w:color w:val="auto"/>
                      <w:sz w:val="21"/>
                      <w:szCs w:val="21"/>
                      <w:highlight w:val="none"/>
                      <w:u w:val="none" w:color="auto"/>
                      <w:lang w:eastAsia="zh-CN"/>
                    </w:rPr>
                    <w:t>。</w:t>
                  </w:r>
                </w:p>
              </w:tc>
            </w:tr>
            <w:tr w14:paraId="711F0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tcBorders>
                    <w:top w:val="single" w:color="auto" w:sz="4" w:space="0"/>
                    <w:left w:val="single" w:color="auto" w:sz="8" w:space="0"/>
                    <w:bottom w:val="single" w:color="auto" w:sz="4" w:space="0"/>
                    <w:right w:val="single" w:color="auto" w:sz="4" w:space="0"/>
                  </w:tcBorders>
                  <w:noWrap w:val="0"/>
                  <w:vAlign w:val="center"/>
                </w:tcPr>
                <w:p w14:paraId="69EE2C66">
                  <w:pPr>
                    <w:adjustRightInd w:val="0"/>
                    <w:snapToGrid w:val="0"/>
                    <w:spacing w:line="240" w:lineRule="auto"/>
                    <w:jc w:val="center"/>
                    <w:rPr>
                      <w:rFonts w:hint="default" w:ascii="Times New Roman" w:hAnsi="Times New Roman" w:eastAsia="宋体" w:cs="Times New Roman"/>
                      <w:color w:val="auto"/>
                      <w:spacing w:val="-8"/>
                      <w:sz w:val="21"/>
                      <w:szCs w:val="21"/>
                      <w:highlight w:val="none"/>
                      <w:u w:val="none" w:color="auto"/>
                      <w:lang w:val="en-US" w:eastAsia="zh-CN"/>
                    </w:rPr>
                  </w:pPr>
                  <w:r>
                    <w:rPr>
                      <w:rFonts w:hint="default" w:ascii="Times New Roman" w:hAnsi="Times New Roman" w:eastAsia="宋体" w:cs="Times New Roman"/>
                      <w:color w:val="auto"/>
                      <w:spacing w:val="-8"/>
                      <w:sz w:val="21"/>
                      <w:szCs w:val="21"/>
                      <w:highlight w:val="none"/>
                      <w:u w:val="none" w:color="auto"/>
                    </w:rPr>
                    <w:t>其他环境管理要求</w:t>
                  </w:r>
                </w:p>
              </w:tc>
              <w:tc>
                <w:tcPr>
                  <w:tcW w:w="6788" w:type="dxa"/>
                  <w:gridSpan w:val="4"/>
                  <w:tcBorders>
                    <w:top w:val="single" w:color="auto" w:sz="4" w:space="0"/>
                    <w:left w:val="single" w:color="auto" w:sz="4" w:space="0"/>
                    <w:bottom w:val="single" w:color="auto" w:sz="4" w:space="0"/>
                    <w:right w:val="single" w:color="auto" w:sz="8" w:space="0"/>
                  </w:tcBorders>
                  <w:noWrap w:val="0"/>
                  <w:vAlign w:val="center"/>
                </w:tcPr>
                <w:p w14:paraId="5A28D76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rPr>
                    <w:t>（1）竣工环境保护验收</w:t>
                  </w:r>
                </w:p>
                <w:p w14:paraId="7039AB7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rPr>
                    <w:t>根据《建设项目竣工环境保护验收暂行办法》（国环规环评〔2017〕4号）文件，建设单位作为项目竣工环保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项目配套建设的环保设施经验收合格，方可投入生产或使用。</w:t>
                  </w:r>
                </w:p>
                <w:p w14:paraId="6F99FAB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rPr>
                    <w:t>（2）排污许可</w:t>
                  </w:r>
                </w:p>
                <w:p w14:paraId="39920B2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rPr>
                    <w:t>根据《排污许可管理办法（试行）》（环境保护部令第48号）以及《固定污染源排污许可分类管理名录（2019年版）》要求，现有排污单位应当在生态环境部规定的实施时限内申请取得排污许可证或者填报排污登记表。本项目属于“</w:t>
                  </w:r>
                  <w:r>
                    <w:rPr>
                      <w:rFonts w:hint="eastAsia" w:ascii="Times New Roman" w:hAnsi="Times New Roman" w:eastAsia="宋体" w:cs="Times New Roman"/>
                      <w:color w:val="auto"/>
                      <w:sz w:val="21"/>
                      <w:szCs w:val="21"/>
                      <w:highlight w:val="none"/>
                      <w:u w:val="none" w:color="auto"/>
                      <w:lang w:val="en-US" w:eastAsia="zh-CN"/>
                    </w:rPr>
                    <w:t>四十九 卫生，108－医院</w:t>
                  </w:r>
                  <w:r>
                    <w:rPr>
                      <w:rFonts w:hint="eastAsia" w:ascii="Times New Roman" w:hAnsi="Times New Roman" w:eastAsia="宋体" w:cs="Times New Roman"/>
                      <w:color w:val="auto"/>
                      <w:sz w:val="21"/>
                      <w:szCs w:val="21"/>
                      <w:highlight w:val="none"/>
                      <w:u w:val="none" w:color="auto"/>
                    </w:rPr>
                    <w:t>”，</w:t>
                  </w:r>
                  <w:r>
                    <w:rPr>
                      <w:rFonts w:hint="eastAsia" w:ascii="Times New Roman" w:hAnsi="Times New Roman" w:eastAsia="宋体" w:cs="Times New Roman"/>
                      <w:color w:val="auto"/>
                      <w:sz w:val="21"/>
                      <w:szCs w:val="21"/>
                      <w:highlight w:val="none"/>
                      <w:u w:val="none" w:color="auto"/>
                      <w:lang w:eastAsia="zh-CN"/>
                    </w:rPr>
                    <w:t>项目床位数为</w:t>
                  </w:r>
                  <w:r>
                    <w:rPr>
                      <w:rFonts w:hint="eastAsia" w:ascii="Times New Roman" w:hAnsi="Times New Roman" w:eastAsia="宋体" w:cs="Times New Roman"/>
                      <w:color w:val="auto"/>
                      <w:sz w:val="21"/>
                      <w:szCs w:val="21"/>
                      <w:highlight w:val="none"/>
                      <w:u w:val="none" w:color="auto"/>
                      <w:lang w:val="en-US" w:eastAsia="zh-CN"/>
                    </w:rPr>
                    <w:t>99张，</w:t>
                  </w:r>
                  <w:r>
                    <w:rPr>
                      <w:rFonts w:hint="eastAsia" w:ascii="Times New Roman" w:hAnsi="Times New Roman" w:eastAsia="宋体" w:cs="Times New Roman"/>
                      <w:color w:val="auto"/>
                      <w:sz w:val="21"/>
                      <w:szCs w:val="21"/>
                      <w:highlight w:val="none"/>
                      <w:u w:val="none" w:color="auto"/>
                      <w:lang w:eastAsia="zh-CN"/>
                    </w:rPr>
                    <w:t>根据</w:t>
                  </w:r>
                  <w:r>
                    <w:rPr>
                      <w:rFonts w:hint="eastAsia" w:ascii="Times New Roman" w:hAnsi="Times New Roman" w:eastAsia="宋体" w:cs="Times New Roman"/>
                      <w:color w:val="auto"/>
                      <w:sz w:val="21"/>
                      <w:szCs w:val="21"/>
                      <w:highlight w:val="none"/>
                      <w:u w:val="none" w:color="auto"/>
                      <w:lang w:val="en-US" w:eastAsia="zh-CN"/>
                    </w:rPr>
                    <w:t>《排污许可证申请与核发技术规范 医疗机构》（HJ 1105-2020），本项目为登记管理，应及时办理排污登记。</w:t>
                  </w:r>
                </w:p>
                <w:p w14:paraId="5A264D5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rPr>
                    <w:t>（3）标识标牌</w:t>
                  </w:r>
                </w:p>
                <w:p w14:paraId="2E625B9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eastAsia="zh-CN"/>
                    </w:rPr>
                    <w:t>废水</w:t>
                  </w:r>
                  <w:r>
                    <w:rPr>
                      <w:rFonts w:hint="eastAsia" w:ascii="Times New Roman" w:hAnsi="Times New Roman" w:eastAsia="宋体" w:cs="Times New Roman"/>
                      <w:color w:val="auto"/>
                      <w:sz w:val="21"/>
                      <w:szCs w:val="21"/>
                      <w:highlight w:val="none"/>
                      <w:u w:val="none" w:color="auto"/>
                    </w:rPr>
                    <w:t>排放口预留监测</w:t>
                  </w:r>
                  <w:r>
                    <w:rPr>
                      <w:rFonts w:hint="eastAsia" w:ascii="Times New Roman" w:hAnsi="Times New Roman" w:eastAsia="宋体" w:cs="Times New Roman"/>
                      <w:color w:val="auto"/>
                      <w:sz w:val="21"/>
                      <w:szCs w:val="21"/>
                      <w:highlight w:val="none"/>
                      <w:u w:val="none" w:color="auto"/>
                      <w:lang w:eastAsia="zh-CN"/>
                    </w:rPr>
                    <w:t>口</w:t>
                  </w:r>
                  <w:r>
                    <w:rPr>
                      <w:rFonts w:hint="eastAsia" w:ascii="Times New Roman" w:hAnsi="Times New Roman" w:eastAsia="宋体" w:cs="Times New Roman"/>
                      <w:color w:val="auto"/>
                      <w:sz w:val="21"/>
                      <w:szCs w:val="21"/>
                      <w:highlight w:val="none"/>
                      <w:u w:val="none" w:color="auto"/>
                    </w:rPr>
                    <w:t>，并应设置规范排污口及其管理、设置排污口环保图形标志牌。</w:t>
                  </w:r>
                </w:p>
                <w:p w14:paraId="7F1354B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eastAsia="zh-CN"/>
                    </w:rPr>
                    <w:t>（</w:t>
                  </w:r>
                  <w:r>
                    <w:rPr>
                      <w:rFonts w:hint="eastAsia" w:ascii="Times New Roman" w:hAnsi="Times New Roman" w:eastAsia="宋体" w:cs="Times New Roman"/>
                      <w:color w:val="auto"/>
                      <w:sz w:val="21"/>
                      <w:szCs w:val="21"/>
                      <w:highlight w:val="none"/>
                      <w:u w:val="none" w:color="auto"/>
                      <w:lang w:val="en-US" w:eastAsia="zh-CN"/>
                    </w:rPr>
                    <w:t>4</w:t>
                  </w:r>
                  <w:r>
                    <w:rPr>
                      <w:rFonts w:hint="eastAsia" w:ascii="Times New Roman" w:hAnsi="Times New Roman" w:eastAsia="宋体" w:cs="Times New Roman"/>
                      <w:color w:val="auto"/>
                      <w:sz w:val="21"/>
                      <w:szCs w:val="21"/>
                      <w:highlight w:val="none"/>
                      <w:u w:val="none" w:color="auto"/>
                      <w:lang w:eastAsia="zh-CN"/>
                    </w:rPr>
                    <w:t>）</w:t>
                  </w:r>
                  <w:r>
                    <w:rPr>
                      <w:rFonts w:hint="eastAsia" w:ascii="Times New Roman" w:hAnsi="Times New Roman" w:eastAsia="宋体" w:cs="Times New Roman"/>
                      <w:color w:val="auto"/>
                      <w:sz w:val="21"/>
                      <w:szCs w:val="21"/>
                      <w:highlight w:val="none"/>
                      <w:u w:val="none" w:color="auto"/>
                      <w:lang w:val="en-US" w:eastAsia="zh-CN"/>
                    </w:rPr>
                    <w:t>应急预案</w:t>
                  </w:r>
                </w:p>
                <w:p w14:paraId="1C63446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根据湖南省生态环境厅关于印发《湖南省突发环境事件应急预案管理办法（修订版）》的通知（湘环发</w:t>
                  </w:r>
                  <w:r>
                    <w:rPr>
                      <w:rFonts w:hint="eastAsia" w:ascii="Times New Roman" w:hAnsi="Times New Roman" w:eastAsia="宋体" w:cs="Times New Roman"/>
                      <w:color w:val="auto"/>
                      <w:sz w:val="21"/>
                      <w:szCs w:val="21"/>
                      <w:highlight w:val="none"/>
                      <w:u w:val="none" w:color="auto"/>
                    </w:rPr>
                    <w:t>〔20</w:t>
                  </w:r>
                  <w:r>
                    <w:rPr>
                      <w:rFonts w:hint="eastAsia" w:ascii="Times New Roman" w:hAnsi="Times New Roman" w:eastAsia="宋体" w:cs="Times New Roman"/>
                      <w:color w:val="auto"/>
                      <w:sz w:val="21"/>
                      <w:szCs w:val="21"/>
                      <w:highlight w:val="none"/>
                      <w:u w:val="none" w:color="auto"/>
                      <w:lang w:val="en-US" w:eastAsia="zh-CN"/>
                    </w:rPr>
                    <w:t>24</w:t>
                  </w:r>
                  <w:r>
                    <w:rPr>
                      <w:rFonts w:hint="eastAsia" w:ascii="Times New Roman" w:hAnsi="Times New Roman" w:eastAsia="宋体" w:cs="Times New Roman"/>
                      <w:color w:val="auto"/>
                      <w:sz w:val="21"/>
                      <w:szCs w:val="21"/>
                      <w:highlight w:val="none"/>
                      <w:u w:val="none" w:color="auto"/>
                    </w:rPr>
                    <w:t>〕</w:t>
                  </w:r>
                  <w:r>
                    <w:rPr>
                      <w:rFonts w:hint="eastAsia" w:ascii="Times New Roman" w:hAnsi="Times New Roman" w:eastAsia="宋体" w:cs="Times New Roman"/>
                      <w:color w:val="auto"/>
                      <w:sz w:val="21"/>
                      <w:szCs w:val="21"/>
                      <w:highlight w:val="none"/>
                      <w:u w:val="none" w:color="auto"/>
                      <w:lang w:val="en-US" w:eastAsia="zh-CN"/>
                    </w:rPr>
                    <w:t>49号），本项目无需编制突发环境事件应急预案，但应办理突发环境事件应急预案豁免手续。</w:t>
                  </w:r>
                </w:p>
              </w:tc>
            </w:tr>
          </w:tbl>
          <w:p w14:paraId="22B2B6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textAlignment w:val="center"/>
              <w:rPr>
                <w:rFonts w:hint="eastAsia" w:ascii="宋体" w:hAnsi="宋体" w:eastAsia="宋体" w:cs="宋体"/>
                <w:color w:val="auto"/>
                <w:sz w:val="32"/>
                <w:szCs w:val="32"/>
                <w:u w:val="none"/>
              </w:rPr>
            </w:pPr>
            <w:bookmarkStart w:id="0" w:name="_GoBack"/>
            <w:bookmarkEnd w:id="0"/>
          </w:p>
        </w:tc>
      </w:tr>
    </w:tbl>
    <w:p w14:paraId="079479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宋">
    <w:altName w:val="宋体"/>
    <w:panose1 w:val="00000000000000000000"/>
    <w:charset w:val="86"/>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YTY0ZGJhNDEzNmIyMjg4NTljZjY5MzUwYjU5MDAifQ=="/>
  </w:docVars>
  <w:rsids>
    <w:rsidRoot w:val="0FA3211F"/>
    <w:rsid w:val="006D7CA0"/>
    <w:rsid w:val="04A34388"/>
    <w:rsid w:val="0AC1347F"/>
    <w:rsid w:val="0D3F08C2"/>
    <w:rsid w:val="0E767E69"/>
    <w:rsid w:val="0FA3211F"/>
    <w:rsid w:val="145762ED"/>
    <w:rsid w:val="186A6B6F"/>
    <w:rsid w:val="1C4C6447"/>
    <w:rsid w:val="214975C5"/>
    <w:rsid w:val="240436E5"/>
    <w:rsid w:val="2B4029D3"/>
    <w:rsid w:val="2E1A3FC4"/>
    <w:rsid w:val="300818CC"/>
    <w:rsid w:val="315D77B2"/>
    <w:rsid w:val="32FC13DA"/>
    <w:rsid w:val="33A83682"/>
    <w:rsid w:val="362F5520"/>
    <w:rsid w:val="3CD94731"/>
    <w:rsid w:val="3D2500D0"/>
    <w:rsid w:val="46013132"/>
    <w:rsid w:val="489F2FD7"/>
    <w:rsid w:val="49B45E64"/>
    <w:rsid w:val="4D812E59"/>
    <w:rsid w:val="58C945D3"/>
    <w:rsid w:val="590D5D3B"/>
    <w:rsid w:val="5B5C071E"/>
    <w:rsid w:val="660B53B0"/>
    <w:rsid w:val="66460AC9"/>
    <w:rsid w:val="669D2534"/>
    <w:rsid w:val="6E8C5BB4"/>
    <w:rsid w:val="729107CB"/>
    <w:rsid w:val="730B2970"/>
    <w:rsid w:val="7975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00" w:after="200" w:line="240" w:lineRule="auto"/>
      <w:ind w:firstLine="0" w:firstLineChars="0"/>
      <w:outlineLvl w:val="1"/>
    </w:pPr>
    <w:rPr>
      <w:rFonts w:cs="Times New Roman"/>
      <w:b/>
      <w:bCs/>
      <w:sz w:val="30"/>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99"/>
    <w:pPr>
      <w:ind w:firstLine="420" w:firstLineChars="200"/>
    </w:pPr>
  </w:style>
  <w:style w:type="paragraph" w:customStyle="1" w:styleId="4">
    <w:name w:val="正文首行缩进2个字 Char"/>
    <w:basedOn w:val="1"/>
    <w:autoRedefine/>
    <w:qFormat/>
    <w:uiPriority w:val="0"/>
    <w:pPr>
      <w:ind w:firstLine="480" w:firstLineChars="200"/>
    </w:pPr>
    <w:rPr>
      <w:rFonts w:eastAsia="楷体"/>
      <w:sz w:val="24"/>
    </w:rPr>
  </w:style>
  <w:style w:type="paragraph" w:styleId="5">
    <w:name w:val="Body Text"/>
    <w:basedOn w:val="1"/>
    <w:next w:val="1"/>
    <w:autoRedefine/>
    <w:qFormat/>
    <w:uiPriority w:val="0"/>
    <w:pPr>
      <w:adjustRightInd w:val="0"/>
      <w:spacing w:line="312" w:lineRule="atLeast"/>
      <w:textAlignment w:val="baseline"/>
    </w:pPr>
    <w:rPr>
      <w:kern w:val="0"/>
      <w:szCs w:val="20"/>
    </w:rPr>
  </w:style>
  <w:style w:type="paragraph" w:styleId="6">
    <w:name w:val="Body Text Indent"/>
    <w:basedOn w:val="1"/>
    <w:next w:val="7"/>
    <w:autoRedefine/>
    <w:qFormat/>
    <w:uiPriority w:val="0"/>
    <w:pPr>
      <w:ind w:left="420" w:leftChars="200"/>
    </w:pPr>
  </w:style>
  <w:style w:type="paragraph" w:customStyle="1" w:styleId="7">
    <w:name w:val="样式 正文文本缩进 + 行距: 1.5 倍行距"/>
    <w:basedOn w:val="6"/>
    <w:autoRedefine/>
    <w:qFormat/>
    <w:uiPriority w:val="0"/>
    <w:pPr>
      <w:tabs>
        <w:tab w:val="left" w:pos="3600"/>
      </w:tabs>
      <w:spacing w:after="120" w:line="360" w:lineRule="auto"/>
      <w:ind w:left="90" w:leftChars="32" w:firstLine="560"/>
    </w:pPr>
    <w:rPr>
      <w:rFonts w:cs="宋体"/>
    </w:rPr>
  </w:style>
  <w:style w:type="paragraph" w:styleId="8">
    <w:name w:val="List"/>
    <w:basedOn w:val="1"/>
    <w:qFormat/>
    <w:uiPriority w:val="0"/>
    <w:pPr>
      <w:ind w:left="200" w:hanging="200" w:hangingChars="200"/>
    </w:pPr>
  </w:style>
  <w:style w:type="paragraph" w:styleId="9">
    <w:name w:val="toc 2"/>
    <w:basedOn w:val="1"/>
    <w:next w:val="1"/>
    <w:unhideWhenUsed/>
    <w:qFormat/>
    <w:uiPriority w:val="39"/>
    <w:pPr>
      <w:ind w:left="420" w:leftChars="200"/>
    </w:pPr>
  </w:style>
  <w:style w:type="paragraph" w:styleId="10">
    <w:name w:val="Body Text 2"/>
    <w:basedOn w:val="1"/>
    <w:next w:val="1"/>
    <w:unhideWhenUsed/>
    <w:qFormat/>
    <w:uiPriority w:val="0"/>
    <w:rPr>
      <w:b/>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next w:val="1"/>
    <w:qFormat/>
    <w:uiPriority w:val="0"/>
    <w:pPr>
      <w:ind w:firstLine="420" w:firstLineChars="100"/>
    </w:pPr>
  </w:style>
  <w:style w:type="paragraph" w:styleId="13">
    <w:name w:val="Body Text First Indent 2"/>
    <w:basedOn w:val="6"/>
    <w:next w:val="1"/>
    <w:qFormat/>
    <w:uiPriority w:val="0"/>
    <w:pPr>
      <w:ind w:firstLine="42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Default"/>
    <w:basedOn w:val="1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纯文本1"/>
    <w:basedOn w:val="1"/>
    <w:autoRedefine/>
    <w:qFormat/>
    <w:uiPriority w:val="0"/>
    <w:rPr>
      <w:rFonts w:hint="eastAsia" w:ascii="宋体" w:hAnsi="Courier New"/>
      <w:szCs w:val="24"/>
    </w:rPr>
  </w:style>
  <w:style w:type="paragraph" w:customStyle="1" w:styleId="20">
    <w:name w:val="样式35"/>
    <w:next w:val="21"/>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21">
    <w:name w:val="font6"/>
    <w:next w:val="9"/>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22">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3">
    <w:name w:val="Char11"/>
    <w:basedOn w:val="1"/>
    <w:qFormat/>
    <w:uiPriority w:val="0"/>
    <w:pPr>
      <w:spacing w:line="360" w:lineRule="auto"/>
      <w:ind w:firstLine="200" w:firstLineChars="200"/>
    </w:pPr>
    <w:rPr>
      <w:kern w:val="0"/>
      <w:sz w:val="24"/>
      <w:szCs w:val="20"/>
    </w:rPr>
  </w:style>
  <w:style w:type="paragraph" w:customStyle="1" w:styleId="24">
    <w:name w:val="正文2"/>
    <w:basedOn w:val="1"/>
    <w:qFormat/>
    <w:uiPriority w:val="0"/>
    <w:pPr>
      <w:ind w:firstLine="200" w:firstLineChars="200"/>
      <w:jc w:val="both"/>
    </w:pPr>
  </w:style>
  <w:style w:type="paragraph" w:customStyle="1" w:styleId="25">
    <w:name w:val="表文字"/>
    <w:basedOn w:val="1"/>
    <w:next w:val="1"/>
    <w:autoRedefine/>
    <w:qFormat/>
    <w:uiPriority w:val="0"/>
    <w:pPr>
      <w:spacing w:line="240" w:lineRule="auto"/>
      <w:jc w:val="center"/>
    </w:pPr>
    <w:rPr>
      <w:sz w:val="21"/>
      <w:szCs w:val="21"/>
    </w:rPr>
  </w:style>
  <w:style w:type="paragraph" w:customStyle="1" w:styleId="26">
    <w:name w:val="表内文字"/>
    <w:qFormat/>
    <w:uiPriority w:val="99"/>
    <w:pPr>
      <w:wordWrap w:val="0"/>
      <w:adjustRightInd w:val="0"/>
      <w:snapToGrid w:val="0"/>
      <w:jc w:val="center"/>
    </w:pPr>
    <w:rPr>
      <w:rFonts w:ascii="Times New Roman" w:hAnsi="Times New Roman" w:eastAsia="宋体" w:cs="Times New Roman"/>
      <w:kern w:val="0"/>
      <w:sz w:val="21"/>
      <w:szCs w:val="21"/>
    </w:rPr>
  </w:style>
  <w:style w:type="paragraph" w:customStyle="1" w:styleId="27">
    <w:name w:val="表头李"/>
    <w:basedOn w:val="1"/>
    <w:next w:val="28"/>
    <w:autoRedefine/>
    <w:qFormat/>
    <w:uiPriority w:val="0"/>
    <w:pPr>
      <w:spacing w:line="240" w:lineRule="auto"/>
      <w:jc w:val="center"/>
    </w:pPr>
    <w:rPr>
      <w:rFonts w:hint="eastAsia" w:ascii="Times New Roman" w:hAnsi="Times New Roman" w:eastAsia="宋体" w:cs="Times New Roman"/>
      <w:b/>
      <w:bCs/>
      <w:sz w:val="21"/>
      <w:szCs w:val="21"/>
    </w:rPr>
  </w:style>
  <w:style w:type="paragraph" w:customStyle="1" w:styleId="28">
    <w:name w:val="表格"/>
    <w:basedOn w:val="29"/>
    <w:qFormat/>
    <w:uiPriority w:val="0"/>
    <w:pPr>
      <w:tabs>
        <w:tab w:val="left" w:pos="940"/>
      </w:tabs>
      <w:adjustRightInd w:val="0"/>
      <w:snapToGrid w:val="0"/>
      <w:spacing w:line="240" w:lineRule="auto"/>
      <w:ind w:left="0" w:firstLine="0" w:firstLineChars="0"/>
      <w:jc w:val="center"/>
    </w:pPr>
    <w:rPr>
      <w:rFonts w:ascii="Times New Roman" w:hAnsi="Times New Roman" w:eastAsia="宋体"/>
      <w:kern w:val="0"/>
      <w:szCs w:val="20"/>
    </w:rPr>
  </w:style>
  <w:style w:type="paragraph" w:customStyle="1" w:styleId="29">
    <w:name w:val="表题"/>
    <w:basedOn w:val="1"/>
    <w:qFormat/>
    <w:uiPriority w:val="0"/>
    <w:pPr>
      <w:tabs>
        <w:tab w:val="left" w:pos="940"/>
      </w:tabs>
      <w:snapToGrid w:val="0"/>
      <w:spacing w:line="240" w:lineRule="auto"/>
      <w:jc w:val="center"/>
    </w:pPr>
    <w:rPr>
      <w:rFonts w:eastAsia="黑体"/>
      <w:sz w:val="21"/>
      <w:szCs w:val="20"/>
    </w:rPr>
  </w:style>
  <w:style w:type="paragraph" w:customStyle="1" w:styleId="30">
    <w:name w:val="丽~表格"/>
    <w:basedOn w:val="1"/>
    <w:qFormat/>
    <w:uiPriority w:val="0"/>
    <w:pPr>
      <w:spacing w:line="240" w:lineRule="auto"/>
      <w:ind w:firstLine="0" w:firstLineChars="0"/>
      <w:jc w:val="center"/>
    </w:pPr>
    <w:rPr>
      <w:sz w:val="21"/>
      <w:szCs w:val="21"/>
    </w:rPr>
  </w:style>
  <w:style w:type="paragraph" w:customStyle="1" w:styleId="31">
    <w:name w:val="表中字"/>
    <w:qFormat/>
    <w:uiPriority w:val="0"/>
    <w:pPr>
      <w:wordWrap w:val="0"/>
      <w:jc w:val="center"/>
    </w:pPr>
    <w:rPr>
      <w:rFonts w:ascii="Times New Roman" w:hAnsi="Times New Roman" w:eastAsia="宋体" w:cs="Times New Roman"/>
      <w:kern w:val="2"/>
      <w:sz w:val="21"/>
      <w:szCs w:val="24"/>
      <w:lang w:val="en-US" w:eastAsia="zh-CN" w:bidi="ar-SA"/>
    </w:rPr>
  </w:style>
  <w:style w:type="paragraph" w:customStyle="1" w:styleId="32">
    <w:name w:val="表中文字"/>
    <w:basedOn w:val="1"/>
    <w:qFormat/>
    <w:uiPriority w:val="0"/>
    <w:pPr>
      <w:wordWrap w:val="0"/>
      <w:adjustRightInd w:val="0"/>
      <w:spacing w:line="240" w:lineRule="auto"/>
      <w:ind w:firstLine="0" w:firstLineChars="0"/>
      <w:jc w:val="center"/>
      <w:textAlignment w:val="baseline"/>
    </w:pPr>
    <w:rPr>
      <w:sz w:val="21"/>
      <w:szCs w:val="20"/>
    </w:rPr>
  </w:style>
  <w:style w:type="paragraph" w:customStyle="1" w:styleId="33">
    <w:name w:val="图表格式"/>
    <w:basedOn w:val="1"/>
    <w:qFormat/>
    <w:uiPriority w:val="0"/>
    <w:pPr>
      <w:wordWrap w:val="0"/>
      <w:snapToGrid w:val="0"/>
      <w:spacing w:line="240" w:lineRule="auto"/>
      <w:ind w:firstLine="0" w:firstLineChars="0"/>
      <w:jc w:val="center"/>
    </w:pPr>
    <w:rPr>
      <w:bCs/>
      <w:sz w:val="21"/>
      <w:szCs w:val="22"/>
    </w:rPr>
  </w:style>
  <w:style w:type="paragraph" w:customStyle="1" w:styleId="34">
    <w:name w:val="Table Paragraph"/>
    <w:basedOn w:val="1"/>
    <w:autoRedefine/>
    <w:qFormat/>
    <w:uiPriority w:val="1"/>
    <w:pPr>
      <w:spacing w:line="440" w:lineRule="exact"/>
      <w:ind w:firstLine="200" w:firstLineChars="200"/>
      <w:jc w:val="center"/>
    </w:pPr>
    <w:rPr>
      <w:rFonts w:eastAsia="Times New Roman"/>
      <w:sz w:val="24"/>
      <w:szCs w:val="22"/>
      <w:lang w:val="zh-CN" w:bidi="zh-CN"/>
    </w:rPr>
  </w:style>
  <w:style w:type="paragraph" w:customStyle="1" w:styleId="35">
    <w:name w:val="样式 样式 样式 小四 首行缩进:  2.25 字符 + 首行缩进:  2.25 字符 + 首行缩进:  2 字符"/>
    <w:basedOn w:val="1"/>
    <w:qFormat/>
    <w:uiPriority w:val="0"/>
    <w:pPr>
      <w:spacing w:line="440" w:lineRule="exact"/>
      <w:ind w:firstLine="200" w:firstLineChars="200"/>
    </w:pPr>
    <w:rPr>
      <w:sz w:val="24"/>
    </w:rPr>
  </w:style>
  <w:style w:type="character" w:customStyle="1" w:styleId="36">
    <w:name w:val="标题 2 字符"/>
    <w:qFormat/>
    <w:uiPriority w:val="99"/>
    <w:rPr>
      <w:rFonts w:ascii="Times New Roman" w:hAnsi="Times New Roman"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3137</Words>
  <Characters>3562</Characters>
  <Lines>0</Lines>
  <Paragraphs>0</Paragraphs>
  <TotalTime>0</TotalTime>
  <ScaleCrop>false</ScaleCrop>
  <LinksUpToDate>false</LinksUpToDate>
  <CharactersWithSpaces>3569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2023-04-23T08:23:00Z</dcterms:created>
  <dc:creator>dell</dc:creator>
  <cp:lastModifiedBy>WPS_1651117964</cp:lastModifiedBy>
  <dcterms:modified xsi:type="dcterms:W3CDTF">2025-06-18T04:29:18Z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34F53C08A3D144B1B52FDCD24550470C_11</vt:lpwstr>
  </property>
  <property fmtid="{D5CDD505-2E9C-101B-9397-08002B2CF9AE}" pid="4" name="KSOTemplateDocerSaveRecord">
    <vt:lpwstr>eyJoZGlkIjoiMzBiYTY0ZGJhNDEzNmIyMjg4NTljZjY5MzUwYjU5MDAiLCJ1c2VySWQiOiIxMzY1MTcxNjAxIn0=</vt:lpwstr>
  </property>
</Properties>
</file>