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龙山县中小学校长（园长）学年度工作实绩考核分类和评优指标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安排表</w:t>
      </w:r>
    </w:p>
    <w:bookmarkEnd w:id="0"/>
    <w:p>
      <w:pPr>
        <w:spacing w:line="580" w:lineRule="exact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280"/>
        <w:gridCol w:w="7939"/>
        <w:gridCol w:w="17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学校类别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学校所数</w:t>
            </w:r>
          </w:p>
        </w:tc>
        <w:tc>
          <w:tcPr>
            <w:tcW w:w="7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评优指标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城镇小学类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龙山一小、龙山二小、龙山三小、龙山四小、龙山五小、龙山六小、思源学校、第一芙蓉学校、白岩书院小学、华塘小学、新城小学、白羊小学、石羔小学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4+1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农村小学类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三元小学、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石牌小学、洗洛小学、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兴隆小学、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茨岩小学、水田小学、大安小学、红岩小学、召市小学、里耶小学、贾坝小学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3+1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高中类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高级中学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(考核2人)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、皇仓中学、第一职中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独立初中类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龙山一中、龙山二中、龙山三中、里耶民中、石牌初中、洗洛初中、召市初中、水田初中、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茨岩初中、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红岩初中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九年一贯制学校类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桶车学校、湾塘学校、农车学校、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茅坪学校、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乌鸦学校、桂塘学校、咱果学校、内溪学校、靛房学校、洗车学校、苗市学校、洛塔学校、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其他教育机构类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县教师进修学校、特殊教育学校、龙山一园、龙山二园、龙山三园、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望城幼儿园、雨花幼儿园、宁乡幼儿园、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</w:rPr>
              <w:t>老干幼儿园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+2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</w:rPr>
        <w:t>说明：同类学校数量发生变化时，评优指标相应进行调整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eastAsia="zh-CN"/>
        </w:rPr>
        <w:t>。</w:t>
      </w:r>
    </w:p>
    <w:p>
      <w:pPr>
        <w:spacing w:line="4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1099"/>
    <w:rsid w:val="4B1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2023-03-21T08:53:00Z</dcterms:created>
  <dc:creator>y</dc:creator>
  <cp:lastModifiedBy>y</cp:lastModifiedBy>
  <dcterms:modified xsi:type="dcterms:W3CDTF">2023-03-21T08:54:31Z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