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F52A0B">
      <w:pPr>
        <w:pStyle w:val="4"/>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教育支出项目支出绩效自评报告</w:t>
      </w:r>
    </w:p>
    <w:p w14:paraId="60CC11A4">
      <w:pPr>
        <w:keepNext w:val="0"/>
        <w:keepLines w:val="0"/>
        <w:pageBreakBefore w:val="0"/>
        <w:widowControl/>
        <w:wordWrap/>
        <w:overflowPunct/>
        <w:topLinePunct w:val="0"/>
        <w:bidi w:val="0"/>
        <w:adjustRightInd w:val="0"/>
        <w:snapToGrid w:val="0"/>
        <w:spacing w:line="60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项目</w:t>
      </w:r>
      <w:r>
        <w:rPr>
          <w:rFonts w:hint="eastAsia" w:ascii="黑体" w:hAnsi="黑体" w:eastAsia="黑体" w:cs="黑体"/>
          <w:sz w:val="32"/>
          <w:szCs w:val="32"/>
        </w:rPr>
        <w:t>支出概况</w:t>
      </w:r>
    </w:p>
    <w:p w14:paraId="086570C3">
      <w:pPr>
        <w:keepNext w:val="0"/>
        <w:keepLines w:val="0"/>
        <w:pageBreakBefore w:val="0"/>
        <w:widowControl/>
        <w:wordWrap/>
        <w:overflowPunct/>
        <w:topLinePunct w:val="0"/>
        <w:bidi w:val="0"/>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（一）项目</w:t>
      </w:r>
      <w:r>
        <w:rPr>
          <w:rFonts w:hint="eastAsia" w:ascii="仿宋" w:hAnsi="仿宋" w:eastAsia="仿宋" w:cs="仿宋"/>
          <w:sz w:val="32"/>
          <w:szCs w:val="32"/>
          <w:lang w:eastAsia="zh-CN"/>
        </w:rPr>
        <w:t>概况</w:t>
      </w:r>
      <w:r>
        <w:rPr>
          <w:rFonts w:hint="eastAsia" w:ascii="仿宋" w:hAnsi="仿宋" w:eastAsia="仿宋" w:cs="仿宋"/>
          <w:sz w:val="32"/>
          <w:szCs w:val="32"/>
        </w:rPr>
        <w:t>。</w:t>
      </w:r>
    </w:p>
    <w:p w14:paraId="11D70F45">
      <w:pPr>
        <w:adjustRightInd w:val="0"/>
        <w:snapToGrid w:val="0"/>
        <w:spacing w:line="600" w:lineRule="exact"/>
        <w:ind w:left="0" w:leftChars="0" w:firstLine="640" w:firstLineChars="200"/>
        <w:rPr>
          <w:rFonts w:hint="eastAsia" w:ascii="仿宋" w:hAnsi="仿宋" w:eastAsia="仿宋" w:cs="仿宋"/>
          <w:sz w:val="32"/>
          <w:szCs w:val="32"/>
          <w:lang w:eastAsia="zh-CN"/>
        </w:rPr>
      </w:pPr>
      <w:r>
        <w:rPr>
          <w:rFonts w:hint="default" w:ascii="仿宋" w:hAnsi="仿宋" w:eastAsia="仿宋" w:cs="仿宋"/>
          <w:sz w:val="32"/>
          <w:szCs w:val="32"/>
          <w:lang w:val="en-US" w:eastAsia="zh-CN"/>
        </w:rPr>
        <w:t>教育支出是指一个国家用于教育方面的全部开支。包括：</w:t>
      </w:r>
      <w:r>
        <w:rPr>
          <w:rFonts w:hint="default" w:ascii="仿宋" w:hAnsi="仿宋" w:eastAsia="仿宋" w:cs="仿宋"/>
          <w:sz w:val="32"/>
          <w:szCs w:val="32"/>
          <w:lang w:val="en-US" w:eastAsia="zh-CN"/>
        </w:rPr>
        <w:fldChar w:fldCharType="begin"/>
      </w:r>
      <w:r>
        <w:rPr>
          <w:rFonts w:hint="default" w:ascii="仿宋" w:hAnsi="仿宋" w:eastAsia="仿宋" w:cs="仿宋"/>
          <w:sz w:val="32"/>
          <w:szCs w:val="32"/>
          <w:lang w:val="en-US" w:eastAsia="zh-CN"/>
        </w:rPr>
        <w:instrText xml:space="preserve"> HYPERLINK "https://baike.baidu.com/item/%E6%95%99%E8%82%B2/0?fromModule=lemma_inlink" \t "https://baike.baidu.com/item/%E6%95%99%E8%82%B2%E6%94%AF%E5%87%BA/_blank" </w:instrText>
      </w:r>
      <w:r>
        <w:rPr>
          <w:rFonts w:hint="default" w:ascii="仿宋" w:hAnsi="仿宋" w:eastAsia="仿宋" w:cs="仿宋"/>
          <w:sz w:val="32"/>
          <w:szCs w:val="32"/>
          <w:lang w:val="en-US" w:eastAsia="zh-CN"/>
        </w:rPr>
        <w:fldChar w:fldCharType="separate"/>
      </w:r>
      <w:r>
        <w:rPr>
          <w:rFonts w:hint="default" w:ascii="仿宋" w:hAnsi="仿宋" w:eastAsia="仿宋" w:cs="仿宋"/>
          <w:sz w:val="32"/>
          <w:szCs w:val="32"/>
          <w:lang w:eastAsia="zh-CN"/>
        </w:rPr>
        <w:t>教育</w:t>
      </w:r>
      <w:r>
        <w:rPr>
          <w:rFonts w:hint="default" w:ascii="仿宋" w:hAnsi="仿宋" w:eastAsia="仿宋" w:cs="仿宋"/>
          <w:sz w:val="32"/>
          <w:szCs w:val="32"/>
          <w:lang w:val="en-US" w:eastAsia="zh-CN"/>
        </w:rPr>
        <w:fldChar w:fldCharType="end"/>
      </w:r>
      <w:r>
        <w:rPr>
          <w:rFonts w:hint="default" w:ascii="仿宋" w:hAnsi="仿宋" w:eastAsia="仿宋" w:cs="仿宋"/>
          <w:sz w:val="32"/>
          <w:szCs w:val="32"/>
          <w:lang w:val="en-US" w:eastAsia="zh-CN"/>
        </w:rPr>
        <w:t>的</w:t>
      </w:r>
      <w:r>
        <w:rPr>
          <w:rFonts w:hint="default" w:ascii="仿宋" w:hAnsi="仿宋" w:eastAsia="仿宋" w:cs="仿宋"/>
          <w:sz w:val="32"/>
          <w:szCs w:val="32"/>
          <w:lang w:val="en-US" w:eastAsia="zh-CN"/>
        </w:rPr>
        <w:fldChar w:fldCharType="begin"/>
      </w:r>
      <w:r>
        <w:rPr>
          <w:rFonts w:hint="default" w:ascii="仿宋" w:hAnsi="仿宋" w:eastAsia="仿宋" w:cs="仿宋"/>
          <w:sz w:val="32"/>
          <w:szCs w:val="32"/>
          <w:lang w:val="en-US" w:eastAsia="zh-CN"/>
        </w:rPr>
        <w:instrText xml:space="preserve"> HYPERLINK "https://baike.baidu.com/item/%E5%9F%BA%E6%9C%AC%E5%BB%BA%E8%AE%BE%E6%8A%95%E8%B5%84/4541110?fromModule=lemma_inlink" \t "https://baike.baidu.com/item/%E6%95%99%E8%82%B2%E6%94%AF%E5%87%BA/_blank" </w:instrText>
      </w:r>
      <w:r>
        <w:rPr>
          <w:rFonts w:hint="default" w:ascii="仿宋" w:hAnsi="仿宋" w:eastAsia="仿宋" w:cs="仿宋"/>
          <w:sz w:val="32"/>
          <w:szCs w:val="32"/>
          <w:lang w:val="en-US" w:eastAsia="zh-CN"/>
        </w:rPr>
        <w:fldChar w:fldCharType="separate"/>
      </w:r>
      <w:r>
        <w:rPr>
          <w:rFonts w:hint="default" w:ascii="仿宋" w:hAnsi="仿宋" w:eastAsia="仿宋" w:cs="仿宋"/>
          <w:sz w:val="32"/>
          <w:szCs w:val="32"/>
          <w:lang w:eastAsia="zh-CN"/>
        </w:rPr>
        <w:t>基本建设投资</w:t>
      </w:r>
      <w:r>
        <w:rPr>
          <w:rFonts w:hint="default" w:ascii="仿宋" w:hAnsi="仿宋" w:eastAsia="仿宋" w:cs="仿宋"/>
          <w:sz w:val="32"/>
          <w:szCs w:val="32"/>
          <w:lang w:val="en-US" w:eastAsia="zh-CN"/>
        </w:rPr>
        <w:fldChar w:fldCharType="end"/>
      </w:r>
      <w:r>
        <w:rPr>
          <w:rFonts w:hint="default" w:ascii="仿宋" w:hAnsi="仿宋" w:eastAsia="仿宋" w:cs="仿宋"/>
          <w:sz w:val="32"/>
          <w:szCs w:val="32"/>
          <w:lang w:val="en-US" w:eastAsia="zh-CN"/>
        </w:rPr>
        <w:t>、教育的经常费用、国家的</w:t>
      </w:r>
      <w:r>
        <w:rPr>
          <w:rFonts w:hint="default" w:ascii="仿宋" w:hAnsi="仿宋" w:eastAsia="仿宋" w:cs="仿宋"/>
          <w:sz w:val="32"/>
          <w:szCs w:val="32"/>
          <w:lang w:val="en-US" w:eastAsia="zh-CN"/>
        </w:rPr>
        <w:fldChar w:fldCharType="begin"/>
      </w:r>
      <w:r>
        <w:rPr>
          <w:rFonts w:hint="default" w:ascii="仿宋" w:hAnsi="仿宋" w:eastAsia="仿宋" w:cs="仿宋"/>
          <w:sz w:val="32"/>
          <w:szCs w:val="32"/>
          <w:lang w:val="en-US" w:eastAsia="zh-CN"/>
        </w:rPr>
        <w:instrText xml:space="preserve"> HYPERLINK "https://baike.baidu.com/item/%E8%B4%A2%E6%94%BF%E6%8B%A8%E6%AC%BE/9003881?fromModule=lemma_inlink" \t "https://baike.baidu.com/item/%E6%95%99%E8%82%B2%E6%94%AF%E5%87%BA/_blank" </w:instrText>
      </w:r>
      <w:r>
        <w:rPr>
          <w:rFonts w:hint="default" w:ascii="仿宋" w:hAnsi="仿宋" w:eastAsia="仿宋" w:cs="仿宋"/>
          <w:sz w:val="32"/>
          <w:szCs w:val="32"/>
          <w:lang w:val="en-US" w:eastAsia="zh-CN"/>
        </w:rPr>
        <w:fldChar w:fldCharType="separate"/>
      </w:r>
      <w:r>
        <w:rPr>
          <w:rFonts w:hint="default" w:ascii="仿宋" w:hAnsi="仿宋" w:eastAsia="仿宋" w:cs="仿宋"/>
          <w:sz w:val="32"/>
          <w:szCs w:val="32"/>
          <w:lang w:eastAsia="zh-CN"/>
        </w:rPr>
        <w:t>财政拨款</w:t>
      </w:r>
      <w:r>
        <w:rPr>
          <w:rFonts w:hint="default" w:ascii="仿宋" w:hAnsi="仿宋" w:eastAsia="仿宋" w:cs="仿宋"/>
          <w:sz w:val="32"/>
          <w:szCs w:val="32"/>
          <w:lang w:val="en-US" w:eastAsia="zh-CN"/>
        </w:rPr>
        <w:fldChar w:fldCharType="end"/>
      </w:r>
      <w:r>
        <w:rPr>
          <w:rFonts w:hint="default" w:ascii="仿宋" w:hAnsi="仿宋" w:eastAsia="仿宋" w:cs="仿宋"/>
          <w:sz w:val="32"/>
          <w:szCs w:val="32"/>
          <w:lang w:val="en-US" w:eastAsia="zh-CN"/>
        </w:rPr>
        <w:t>、社会团体和个人用于教育方面的</w:t>
      </w:r>
      <w:r>
        <w:rPr>
          <w:rFonts w:hint="default" w:ascii="仿宋" w:hAnsi="仿宋" w:eastAsia="仿宋" w:cs="仿宋"/>
          <w:sz w:val="32"/>
          <w:szCs w:val="32"/>
          <w:lang w:val="en-US" w:eastAsia="zh-CN"/>
        </w:rPr>
        <w:fldChar w:fldCharType="begin"/>
      </w:r>
      <w:r>
        <w:rPr>
          <w:rFonts w:hint="default" w:ascii="仿宋" w:hAnsi="仿宋" w:eastAsia="仿宋" w:cs="仿宋"/>
          <w:sz w:val="32"/>
          <w:szCs w:val="32"/>
          <w:lang w:val="en-US" w:eastAsia="zh-CN"/>
        </w:rPr>
        <w:instrText xml:space="preserve"> HYPERLINK "https://baike.baidu.com/item/%E6%94%AF%E5%87%BA/0?fromModule=lemma_inlink" \t "https://baike.baidu.com/item/%E6%95%99%E8%82%B2%E6%94%AF%E5%87%BA/_blank" </w:instrText>
      </w:r>
      <w:r>
        <w:rPr>
          <w:rFonts w:hint="default" w:ascii="仿宋" w:hAnsi="仿宋" w:eastAsia="仿宋" w:cs="仿宋"/>
          <w:sz w:val="32"/>
          <w:szCs w:val="32"/>
          <w:lang w:val="en-US" w:eastAsia="zh-CN"/>
        </w:rPr>
        <w:fldChar w:fldCharType="separate"/>
      </w:r>
      <w:r>
        <w:rPr>
          <w:rFonts w:hint="default" w:ascii="仿宋" w:hAnsi="仿宋" w:eastAsia="仿宋" w:cs="仿宋"/>
          <w:sz w:val="32"/>
          <w:szCs w:val="32"/>
          <w:lang w:eastAsia="zh-CN"/>
        </w:rPr>
        <w:t>支出</w:t>
      </w:r>
      <w:r>
        <w:rPr>
          <w:rFonts w:hint="default" w:ascii="仿宋" w:hAnsi="仿宋" w:eastAsia="仿宋" w:cs="仿宋"/>
          <w:sz w:val="32"/>
          <w:szCs w:val="32"/>
          <w:lang w:val="en-US" w:eastAsia="zh-CN"/>
        </w:rPr>
        <w:fldChar w:fldCharType="end"/>
      </w:r>
      <w:r>
        <w:rPr>
          <w:rFonts w:hint="default" w:ascii="仿宋" w:hAnsi="仿宋" w:eastAsia="仿宋" w:cs="仿宋"/>
          <w:sz w:val="32"/>
          <w:szCs w:val="32"/>
          <w:lang w:val="en-US" w:eastAsia="zh-CN"/>
        </w:rPr>
        <w:t>等。</w:t>
      </w:r>
    </w:p>
    <w:p w14:paraId="433DEE15">
      <w:pPr>
        <w:adjustRightInd w:val="0"/>
        <w:snapToGrid w:val="0"/>
        <w:spacing w:line="600" w:lineRule="exact"/>
        <w:ind w:left="0" w:leftChars="0" w:firstLine="640" w:firstLineChars="200"/>
        <w:rPr>
          <w:rFonts w:hint="default" w:ascii="仿宋" w:hAnsi="仿宋" w:eastAsia="仿宋" w:cs="仿宋"/>
          <w:sz w:val="32"/>
          <w:szCs w:val="32"/>
          <w:lang w:eastAsia="zh-CN"/>
        </w:rPr>
      </w:pPr>
      <w:r>
        <w:rPr>
          <w:rFonts w:hint="default" w:ascii="仿宋" w:hAnsi="仿宋" w:eastAsia="仿宋" w:cs="仿宋"/>
          <w:sz w:val="32"/>
          <w:szCs w:val="32"/>
          <w:lang w:val="en-US" w:eastAsia="zh-CN"/>
        </w:rPr>
        <w:t>教育支出受国家的经济发展制约，国际上通常采用下列四个指标：①</w:t>
      </w:r>
      <w:r>
        <w:rPr>
          <w:rFonts w:hint="default" w:ascii="仿宋" w:hAnsi="仿宋" w:eastAsia="仿宋" w:cs="仿宋"/>
          <w:sz w:val="32"/>
          <w:szCs w:val="32"/>
          <w:lang w:val="en-US" w:eastAsia="zh-CN"/>
        </w:rPr>
        <w:fldChar w:fldCharType="begin"/>
      </w:r>
      <w:r>
        <w:rPr>
          <w:rFonts w:hint="default" w:ascii="仿宋" w:hAnsi="仿宋" w:eastAsia="仿宋" w:cs="仿宋"/>
          <w:sz w:val="32"/>
          <w:szCs w:val="32"/>
          <w:lang w:val="en-US" w:eastAsia="zh-CN"/>
        </w:rPr>
        <w:instrText xml:space="preserve"> HYPERLINK "https://baike.baidu.com/item/%E6%95%99%E8%82%B2%E7%BB%8F%E8%B4%B9/0?fromModule=lemma_inlink" \t "https://baike.baidu.com/item/%E6%95%99%E8%82%B2%E6%94%AF%E5%87%BA/_blank" </w:instrText>
      </w:r>
      <w:r>
        <w:rPr>
          <w:rFonts w:hint="default" w:ascii="仿宋" w:hAnsi="仿宋" w:eastAsia="仿宋" w:cs="仿宋"/>
          <w:sz w:val="32"/>
          <w:szCs w:val="32"/>
          <w:lang w:val="en-US" w:eastAsia="zh-CN"/>
        </w:rPr>
        <w:fldChar w:fldCharType="separate"/>
      </w:r>
      <w:r>
        <w:rPr>
          <w:rFonts w:hint="default" w:ascii="仿宋" w:hAnsi="仿宋" w:eastAsia="仿宋" w:cs="仿宋"/>
          <w:sz w:val="32"/>
          <w:szCs w:val="32"/>
          <w:lang w:eastAsia="zh-CN"/>
        </w:rPr>
        <w:t>教育经费</w:t>
      </w:r>
      <w:r>
        <w:rPr>
          <w:rFonts w:hint="default" w:ascii="仿宋" w:hAnsi="仿宋" w:eastAsia="仿宋" w:cs="仿宋"/>
          <w:sz w:val="32"/>
          <w:szCs w:val="32"/>
          <w:lang w:val="en-US" w:eastAsia="zh-CN"/>
        </w:rPr>
        <w:fldChar w:fldCharType="end"/>
      </w:r>
      <w:r>
        <w:rPr>
          <w:rFonts w:hint="default" w:ascii="仿宋" w:hAnsi="仿宋" w:eastAsia="仿宋" w:cs="仿宋"/>
          <w:sz w:val="32"/>
          <w:szCs w:val="32"/>
          <w:lang w:val="en-US" w:eastAsia="zh-CN"/>
        </w:rPr>
        <w:t>在</w:t>
      </w:r>
      <w:r>
        <w:rPr>
          <w:rFonts w:hint="default" w:ascii="仿宋" w:hAnsi="仿宋" w:eastAsia="仿宋" w:cs="仿宋"/>
          <w:sz w:val="32"/>
          <w:szCs w:val="32"/>
          <w:lang w:val="en-US" w:eastAsia="zh-CN"/>
        </w:rPr>
        <w:fldChar w:fldCharType="begin"/>
      </w:r>
      <w:r>
        <w:rPr>
          <w:rFonts w:hint="default" w:ascii="仿宋" w:hAnsi="仿宋" w:eastAsia="仿宋" w:cs="仿宋"/>
          <w:sz w:val="32"/>
          <w:szCs w:val="32"/>
          <w:lang w:val="en-US" w:eastAsia="zh-CN"/>
        </w:rPr>
        <w:instrText xml:space="preserve"> HYPERLINK "https://baike.baidu.com/item/%E5%9B%BD%E6%B0%91%E6%94%B6%E5%85%A5/0?fromModule=lemma_inlink" \t "https://baike.baidu.com/item/%E6%95%99%E8%82%B2%E6%94%AF%E5%87%BA/_blank" </w:instrText>
      </w:r>
      <w:r>
        <w:rPr>
          <w:rFonts w:hint="default" w:ascii="仿宋" w:hAnsi="仿宋" w:eastAsia="仿宋" w:cs="仿宋"/>
          <w:sz w:val="32"/>
          <w:szCs w:val="32"/>
          <w:lang w:val="en-US" w:eastAsia="zh-CN"/>
        </w:rPr>
        <w:fldChar w:fldCharType="separate"/>
      </w:r>
      <w:r>
        <w:rPr>
          <w:rFonts w:hint="default" w:ascii="仿宋" w:hAnsi="仿宋" w:eastAsia="仿宋" w:cs="仿宋"/>
          <w:sz w:val="32"/>
          <w:szCs w:val="32"/>
          <w:lang w:eastAsia="zh-CN"/>
        </w:rPr>
        <w:t>国民收入</w:t>
      </w:r>
      <w:r>
        <w:rPr>
          <w:rFonts w:hint="default" w:ascii="仿宋" w:hAnsi="仿宋" w:eastAsia="仿宋" w:cs="仿宋"/>
          <w:sz w:val="32"/>
          <w:szCs w:val="32"/>
          <w:lang w:val="en-US" w:eastAsia="zh-CN"/>
        </w:rPr>
        <w:fldChar w:fldCharType="end"/>
      </w:r>
      <w:r>
        <w:rPr>
          <w:rFonts w:hint="default" w:ascii="仿宋" w:hAnsi="仿宋" w:eastAsia="仿宋" w:cs="仿宋"/>
          <w:sz w:val="32"/>
          <w:szCs w:val="32"/>
          <w:lang w:val="en-US" w:eastAsia="zh-CN"/>
        </w:rPr>
        <w:t>中所占的</w:t>
      </w:r>
      <w:r>
        <w:rPr>
          <w:rFonts w:hint="default" w:ascii="仿宋" w:hAnsi="仿宋" w:eastAsia="仿宋" w:cs="仿宋"/>
          <w:sz w:val="32"/>
          <w:szCs w:val="32"/>
          <w:lang w:val="en-US" w:eastAsia="zh-CN"/>
        </w:rPr>
        <w:fldChar w:fldCharType="begin"/>
      </w:r>
      <w:r>
        <w:rPr>
          <w:rFonts w:hint="default" w:ascii="仿宋" w:hAnsi="仿宋" w:eastAsia="仿宋" w:cs="仿宋"/>
          <w:sz w:val="32"/>
          <w:szCs w:val="32"/>
          <w:lang w:val="en-US" w:eastAsia="zh-CN"/>
        </w:rPr>
        <w:instrText xml:space="preserve"> HYPERLINK "https://baike.baidu.com/item/%E6%AF%94%E4%BE%8B/0?fromModule=lemma_inlink" \t "https://baike.baidu.com/item/%E6%95%99%E8%82%B2%E6%94%AF%E5%87%BA/_blank" </w:instrText>
      </w:r>
      <w:r>
        <w:rPr>
          <w:rFonts w:hint="default" w:ascii="仿宋" w:hAnsi="仿宋" w:eastAsia="仿宋" w:cs="仿宋"/>
          <w:sz w:val="32"/>
          <w:szCs w:val="32"/>
          <w:lang w:val="en-US" w:eastAsia="zh-CN"/>
        </w:rPr>
        <w:fldChar w:fldCharType="separate"/>
      </w:r>
      <w:r>
        <w:rPr>
          <w:rFonts w:hint="default" w:ascii="仿宋" w:hAnsi="仿宋" w:eastAsia="仿宋" w:cs="仿宋"/>
          <w:sz w:val="32"/>
          <w:szCs w:val="32"/>
          <w:lang w:eastAsia="zh-CN"/>
        </w:rPr>
        <w:t>比例</w:t>
      </w:r>
      <w:r>
        <w:rPr>
          <w:rFonts w:hint="default" w:ascii="仿宋" w:hAnsi="仿宋" w:eastAsia="仿宋" w:cs="仿宋"/>
          <w:sz w:val="32"/>
          <w:szCs w:val="32"/>
          <w:lang w:val="en-US" w:eastAsia="zh-CN"/>
        </w:rPr>
        <w:fldChar w:fldCharType="end"/>
      </w:r>
      <w:r>
        <w:rPr>
          <w:rFonts w:hint="default" w:ascii="仿宋" w:hAnsi="仿宋" w:eastAsia="仿宋" w:cs="仿宋"/>
          <w:sz w:val="32"/>
          <w:szCs w:val="32"/>
          <w:lang w:val="en-US" w:eastAsia="zh-CN"/>
        </w:rPr>
        <w:t>；②教育经费在社会生产总值中所占的比例；③教育经费在国家财政总支出中的比例；④教育基本建设费用占全部基本建设费用的比例等来衡量一个国家教育支出的水准，反映一个国家对</w:t>
      </w:r>
      <w:r>
        <w:rPr>
          <w:rFonts w:hint="default" w:ascii="仿宋" w:hAnsi="仿宋" w:eastAsia="仿宋" w:cs="仿宋"/>
          <w:sz w:val="32"/>
          <w:szCs w:val="32"/>
          <w:lang w:val="en-US" w:eastAsia="zh-CN"/>
        </w:rPr>
        <w:fldChar w:fldCharType="begin"/>
      </w:r>
      <w:r>
        <w:rPr>
          <w:rFonts w:hint="default" w:ascii="仿宋" w:hAnsi="仿宋" w:eastAsia="仿宋" w:cs="仿宋"/>
          <w:sz w:val="32"/>
          <w:szCs w:val="32"/>
          <w:lang w:val="en-US" w:eastAsia="zh-CN"/>
        </w:rPr>
        <w:instrText xml:space="preserve"> HYPERLINK "https://baike.baidu.com/item/%E6%95%99%E8%82%B2%E4%BA%8B%E4%B8%9A/5350960?fromModule=lemma_inlink" \t "https://baike.baidu.com/item/%E6%95%99%E8%82%B2%E6%94%AF%E5%87%BA/_blank" </w:instrText>
      </w:r>
      <w:r>
        <w:rPr>
          <w:rFonts w:hint="default" w:ascii="仿宋" w:hAnsi="仿宋" w:eastAsia="仿宋" w:cs="仿宋"/>
          <w:sz w:val="32"/>
          <w:szCs w:val="32"/>
          <w:lang w:val="en-US" w:eastAsia="zh-CN"/>
        </w:rPr>
        <w:fldChar w:fldCharType="separate"/>
      </w:r>
      <w:r>
        <w:rPr>
          <w:rFonts w:hint="default" w:ascii="仿宋" w:hAnsi="仿宋" w:eastAsia="仿宋" w:cs="仿宋"/>
          <w:sz w:val="32"/>
          <w:szCs w:val="32"/>
          <w:lang w:eastAsia="zh-CN"/>
        </w:rPr>
        <w:t>教育事业</w:t>
      </w:r>
      <w:r>
        <w:rPr>
          <w:rFonts w:hint="default" w:ascii="仿宋" w:hAnsi="仿宋" w:eastAsia="仿宋" w:cs="仿宋"/>
          <w:sz w:val="32"/>
          <w:szCs w:val="32"/>
          <w:lang w:val="en-US" w:eastAsia="zh-CN"/>
        </w:rPr>
        <w:fldChar w:fldCharType="end"/>
      </w:r>
      <w:r>
        <w:rPr>
          <w:rFonts w:hint="default" w:ascii="仿宋" w:hAnsi="仿宋" w:eastAsia="仿宋" w:cs="仿宋"/>
          <w:sz w:val="32"/>
          <w:szCs w:val="32"/>
          <w:lang w:val="en-US" w:eastAsia="zh-CN"/>
        </w:rPr>
        <w:t>重视的程度。</w:t>
      </w:r>
    </w:p>
    <w:p w14:paraId="3D194A14">
      <w:pPr>
        <w:keepNext w:val="0"/>
        <w:keepLines w:val="0"/>
        <w:pageBreakBefore w:val="0"/>
        <w:widowControl/>
        <w:numPr>
          <w:ilvl w:val="0"/>
          <w:numId w:val="0"/>
        </w:numPr>
        <w:wordWrap/>
        <w:overflowPunct/>
        <w:topLinePunct w:val="0"/>
        <w:bidi w:val="0"/>
        <w:adjustRightInd w:val="0"/>
        <w:snapToGrid w:val="0"/>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）项目绩效目标</w:t>
      </w:r>
    </w:p>
    <w:p w14:paraId="5EDDCFA7">
      <w:pPr>
        <w:keepNext w:val="0"/>
        <w:keepLines w:val="0"/>
        <w:pageBreakBefore w:val="0"/>
        <w:widowControl/>
        <w:numPr>
          <w:ilvl w:val="0"/>
          <w:numId w:val="0"/>
        </w:numPr>
        <w:wordWrap/>
        <w:overflowPunct/>
        <w:topLinePunct w:val="0"/>
        <w:bidi w:val="0"/>
        <w:adjustRightInd w:val="0"/>
        <w:snapToGrid w:val="0"/>
        <w:spacing w:line="600" w:lineRule="exact"/>
        <w:ind w:left="420" w:leftChars="200" w:firstLine="217" w:firstLineChars="68"/>
        <w:rPr>
          <w:rFonts w:hint="eastAsia" w:ascii="仿宋" w:hAnsi="仿宋" w:eastAsia="仿宋" w:cs="仿宋"/>
          <w:sz w:val="32"/>
          <w:szCs w:val="32"/>
          <w:lang w:eastAsia="zh-CN"/>
        </w:rPr>
      </w:pPr>
      <w:r>
        <w:rPr>
          <w:rFonts w:hint="eastAsia" w:ascii="仿宋" w:hAnsi="仿宋" w:eastAsia="仿宋" w:cs="仿宋"/>
          <w:sz w:val="32"/>
          <w:szCs w:val="32"/>
          <w:lang w:eastAsia="zh-CN"/>
        </w:rPr>
        <w:t>改善办学条件，做好中等职业教育工作。</w:t>
      </w:r>
    </w:p>
    <w:p w14:paraId="611B7342">
      <w:pPr>
        <w:keepNext w:val="0"/>
        <w:keepLines w:val="0"/>
        <w:pageBreakBefore w:val="0"/>
        <w:widowControl/>
        <w:numPr>
          <w:ilvl w:val="0"/>
          <w:numId w:val="0"/>
        </w:numPr>
        <w:wordWrap/>
        <w:overflowPunct/>
        <w:topLinePunct w:val="0"/>
        <w:bidi w:val="0"/>
        <w:adjustRightInd w:val="0"/>
        <w:snapToGrid w:val="0"/>
        <w:spacing w:line="600" w:lineRule="exact"/>
        <w:ind w:left="420" w:leftChars="200" w:firstLine="217" w:firstLineChars="68"/>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）项目预算安排情况</w:t>
      </w:r>
    </w:p>
    <w:p w14:paraId="3658440D">
      <w:pPr>
        <w:keepNext w:val="0"/>
        <w:keepLines w:val="0"/>
        <w:pageBreakBefore w:val="0"/>
        <w:widowControl/>
        <w:numPr>
          <w:ilvl w:val="0"/>
          <w:numId w:val="0"/>
        </w:numPr>
        <w:wordWrap/>
        <w:overflowPunct/>
        <w:topLinePunct w:val="0"/>
        <w:bidi w:val="0"/>
        <w:adjustRightInd w:val="0"/>
        <w:snapToGrid w:val="0"/>
        <w:spacing w:line="600" w:lineRule="exact"/>
        <w:ind w:left="420" w:leftChars="200" w:firstLine="217" w:firstLineChars="68"/>
        <w:rPr>
          <w:rFonts w:hint="eastAsia" w:ascii="仿宋" w:hAnsi="仿宋" w:eastAsia="仿宋" w:cs="仿宋"/>
          <w:sz w:val="32"/>
          <w:szCs w:val="32"/>
          <w:lang w:eastAsia="zh-CN"/>
        </w:rPr>
      </w:pPr>
      <w:r>
        <w:rPr>
          <w:rFonts w:hint="eastAsia" w:ascii="仿宋_GB2312" w:hAnsi="仿宋_GB2312" w:eastAsia="仿宋_GB2312" w:cs="仿宋_GB2312"/>
          <w:snapToGrid w:val="0"/>
          <w:color w:val="000000"/>
          <w:kern w:val="0"/>
          <w:sz w:val="32"/>
          <w:szCs w:val="32"/>
          <w:highlight w:val="none"/>
          <w:lang w:val="en-US" w:eastAsia="en-US" w:bidi="ar-SA"/>
        </w:rPr>
        <w:t>202</w:t>
      </w:r>
      <w:r>
        <w:rPr>
          <w:rFonts w:hint="eastAsia" w:ascii="仿宋_GB2312" w:hAnsi="仿宋_GB2312" w:eastAsia="仿宋_GB2312" w:cs="仿宋_GB2312"/>
          <w:snapToGrid w:val="0"/>
          <w:color w:val="000000"/>
          <w:kern w:val="0"/>
          <w:sz w:val="32"/>
          <w:szCs w:val="32"/>
          <w:highlight w:val="none"/>
          <w:lang w:val="en-US" w:eastAsia="zh-CN" w:bidi="ar-SA"/>
        </w:rPr>
        <w:t>3</w:t>
      </w:r>
      <w:r>
        <w:rPr>
          <w:rFonts w:hint="eastAsia" w:ascii="仿宋_GB2312" w:hAnsi="仿宋_GB2312" w:eastAsia="仿宋_GB2312" w:cs="仿宋_GB2312"/>
          <w:snapToGrid w:val="0"/>
          <w:color w:val="000000"/>
          <w:kern w:val="0"/>
          <w:sz w:val="32"/>
          <w:szCs w:val="32"/>
          <w:highlight w:val="none"/>
          <w:lang w:val="en-US" w:eastAsia="en-US" w:bidi="ar-SA"/>
        </w:rPr>
        <w:t>年</w:t>
      </w:r>
      <w:r>
        <w:rPr>
          <w:rFonts w:hint="eastAsia" w:ascii="仿宋_GB2312" w:hAnsi="仿宋_GB2312" w:eastAsia="仿宋_GB2312" w:cs="仿宋_GB2312"/>
          <w:snapToGrid w:val="0"/>
          <w:color w:val="000000"/>
          <w:kern w:val="0"/>
          <w:sz w:val="32"/>
          <w:szCs w:val="32"/>
          <w:highlight w:val="none"/>
          <w:lang w:val="en-US" w:eastAsia="zh-CN" w:bidi="ar-SA"/>
        </w:rPr>
        <w:t>该</w:t>
      </w:r>
      <w:r>
        <w:rPr>
          <w:rFonts w:hint="eastAsia" w:ascii="仿宋_GB2312" w:hAnsi="仿宋_GB2312" w:eastAsia="仿宋_GB2312" w:cs="仿宋_GB2312"/>
          <w:snapToGrid w:val="0"/>
          <w:color w:val="000000"/>
          <w:kern w:val="0"/>
          <w:sz w:val="32"/>
          <w:szCs w:val="32"/>
          <w:highlight w:val="none"/>
          <w:lang w:val="en-US" w:eastAsia="en-US" w:bidi="ar-SA"/>
        </w:rPr>
        <w:t>项目</w:t>
      </w:r>
      <w:r>
        <w:rPr>
          <w:rFonts w:hint="eastAsia" w:ascii="仿宋_GB2312" w:hAnsi="仿宋_GB2312" w:eastAsia="仿宋_GB2312" w:cs="仿宋_GB2312"/>
          <w:snapToGrid w:val="0"/>
          <w:color w:val="000000"/>
          <w:kern w:val="0"/>
          <w:sz w:val="32"/>
          <w:szCs w:val="32"/>
          <w:highlight w:val="none"/>
          <w:lang w:val="en-US" w:eastAsia="zh-CN" w:bidi="ar-SA"/>
        </w:rPr>
        <w:t>年初</w:t>
      </w:r>
      <w:r>
        <w:rPr>
          <w:rFonts w:hint="eastAsia" w:ascii="仿宋_GB2312" w:hAnsi="仿宋_GB2312" w:eastAsia="仿宋_GB2312" w:cs="仿宋_GB2312"/>
          <w:snapToGrid w:val="0"/>
          <w:color w:val="000000"/>
          <w:kern w:val="0"/>
          <w:sz w:val="32"/>
          <w:szCs w:val="32"/>
          <w:highlight w:val="none"/>
          <w:lang w:val="en-US" w:eastAsia="en-US" w:bidi="ar-SA"/>
        </w:rPr>
        <w:t>预算</w:t>
      </w:r>
      <w:r>
        <w:rPr>
          <w:rFonts w:hint="eastAsia" w:ascii="仿宋_GB2312" w:hAnsi="仿宋_GB2312" w:eastAsia="仿宋_GB2312" w:cs="仿宋_GB2312"/>
          <w:snapToGrid w:val="0"/>
          <w:color w:val="000000"/>
          <w:kern w:val="0"/>
          <w:sz w:val="32"/>
          <w:szCs w:val="32"/>
          <w:highlight w:val="none"/>
          <w:lang w:val="en-US" w:eastAsia="zh-CN" w:bidi="ar-SA"/>
        </w:rPr>
        <w:t>数348.94万</w:t>
      </w:r>
      <w:r>
        <w:rPr>
          <w:rFonts w:hint="eastAsia" w:ascii="仿宋_GB2312" w:hAnsi="仿宋_GB2312" w:eastAsia="仿宋_GB2312" w:cs="仿宋_GB2312"/>
          <w:snapToGrid w:val="0"/>
          <w:color w:val="000000"/>
          <w:kern w:val="0"/>
          <w:sz w:val="32"/>
          <w:szCs w:val="32"/>
          <w:highlight w:val="none"/>
          <w:lang w:val="en-US" w:eastAsia="en-US" w:bidi="ar-SA"/>
        </w:rPr>
        <w:t>元</w:t>
      </w:r>
    </w:p>
    <w:p w14:paraId="025A244B">
      <w:pPr>
        <w:keepNext w:val="0"/>
        <w:keepLines w:val="0"/>
        <w:pageBreakBefore w:val="0"/>
        <w:widowControl/>
        <w:wordWrap/>
        <w:overflowPunct/>
        <w:topLinePunct w:val="0"/>
        <w:bidi w:val="0"/>
        <w:adjustRightInd w:val="0"/>
        <w:snapToGrid w:val="0"/>
        <w:spacing w:line="60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二、</w:t>
      </w:r>
      <w:r>
        <w:rPr>
          <w:rFonts w:hint="eastAsia" w:ascii="黑体" w:hAnsi="黑体" w:eastAsia="黑体" w:cs="黑体"/>
          <w:sz w:val="32"/>
          <w:szCs w:val="32"/>
          <w:lang w:eastAsia="zh-CN"/>
        </w:rPr>
        <w:t>项目绩效情况</w:t>
      </w:r>
    </w:p>
    <w:p w14:paraId="5CF853FB">
      <w:pPr>
        <w:keepNext w:val="0"/>
        <w:keepLines w:val="0"/>
        <w:pageBreakBefore w:val="0"/>
        <w:widowControl/>
        <w:wordWrap/>
        <w:overflowPunct/>
        <w:topLinePunct w:val="0"/>
        <w:bidi w:val="0"/>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资金到位情况</w:t>
      </w:r>
      <w:r>
        <w:rPr>
          <w:rFonts w:hint="eastAsia" w:ascii="仿宋" w:hAnsi="仿宋" w:eastAsia="仿宋" w:cs="仿宋"/>
          <w:sz w:val="32"/>
          <w:szCs w:val="32"/>
        </w:rPr>
        <w:t>。</w:t>
      </w:r>
    </w:p>
    <w:p w14:paraId="687F4EE0">
      <w:pPr>
        <w:keepNext w:val="0"/>
        <w:keepLines w:val="0"/>
        <w:pageBreakBefore w:val="0"/>
        <w:widowControl/>
        <w:numPr>
          <w:ilvl w:val="0"/>
          <w:numId w:val="0"/>
        </w:numPr>
        <w:wordWrap/>
        <w:overflowPunct/>
        <w:topLinePunct w:val="0"/>
        <w:bidi w:val="0"/>
        <w:adjustRightInd w:val="0"/>
        <w:snapToGrid w:val="0"/>
        <w:spacing w:line="600" w:lineRule="exact"/>
        <w:ind w:left="420" w:leftChars="200" w:firstLine="217" w:firstLineChars="68"/>
        <w:rPr>
          <w:rFonts w:hint="eastAsia" w:ascii="仿宋" w:hAnsi="仿宋" w:eastAsia="仿宋" w:cs="仿宋"/>
          <w:sz w:val="32"/>
          <w:szCs w:val="32"/>
        </w:rPr>
      </w:pPr>
      <w:r>
        <w:rPr>
          <w:rFonts w:hint="eastAsia" w:ascii="仿宋_GB2312" w:hAnsi="仿宋_GB2312" w:eastAsia="仿宋_GB2312" w:cs="仿宋_GB2312"/>
          <w:snapToGrid w:val="0"/>
          <w:color w:val="000000"/>
          <w:kern w:val="0"/>
          <w:sz w:val="32"/>
          <w:szCs w:val="32"/>
          <w:highlight w:val="none"/>
          <w:lang w:val="en-US" w:eastAsia="en-US" w:bidi="ar-SA"/>
        </w:rPr>
        <w:t>202</w:t>
      </w:r>
      <w:r>
        <w:rPr>
          <w:rFonts w:hint="eastAsia" w:ascii="仿宋_GB2312" w:hAnsi="仿宋_GB2312" w:eastAsia="仿宋_GB2312" w:cs="仿宋_GB2312"/>
          <w:snapToGrid w:val="0"/>
          <w:color w:val="000000"/>
          <w:kern w:val="0"/>
          <w:sz w:val="32"/>
          <w:szCs w:val="32"/>
          <w:highlight w:val="none"/>
          <w:lang w:val="en-US" w:eastAsia="zh-CN" w:bidi="ar-SA"/>
        </w:rPr>
        <w:t>3</w:t>
      </w:r>
      <w:r>
        <w:rPr>
          <w:rFonts w:hint="eastAsia" w:ascii="仿宋_GB2312" w:hAnsi="仿宋_GB2312" w:eastAsia="仿宋_GB2312" w:cs="仿宋_GB2312"/>
          <w:snapToGrid w:val="0"/>
          <w:color w:val="000000"/>
          <w:kern w:val="0"/>
          <w:sz w:val="32"/>
          <w:szCs w:val="32"/>
          <w:highlight w:val="none"/>
          <w:lang w:val="en-US" w:eastAsia="en-US" w:bidi="ar-SA"/>
        </w:rPr>
        <w:t>年</w:t>
      </w:r>
      <w:r>
        <w:rPr>
          <w:rFonts w:hint="eastAsia" w:ascii="仿宋_GB2312" w:hAnsi="仿宋_GB2312" w:eastAsia="仿宋_GB2312" w:cs="仿宋_GB2312"/>
          <w:snapToGrid w:val="0"/>
          <w:color w:val="000000"/>
          <w:kern w:val="0"/>
          <w:sz w:val="32"/>
          <w:szCs w:val="32"/>
          <w:highlight w:val="none"/>
          <w:lang w:val="en-US" w:eastAsia="zh-CN" w:bidi="ar-SA"/>
        </w:rPr>
        <w:t>该</w:t>
      </w:r>
      <w:r>
        <w:rPr>
          <w:rFonts w:hint="eastAsia" w:ascii="仿宋_GB2312" w:hAnsi="仿宋_GB2312" w:eastAsia="仿宋_GB2312" w:cs="仿宋_GB2312"/>
          <w:snapToGrid w:val="0"/>
          <w:color w:val="000000"/>
          <w:kern w:val="0"/>
          <w:sz w:val="32"/>
          <w:szCs w:val="32"/>
          <w:highlight w:val="none"/>
          <w:lang w:val="en-US" w:eastAsia="en-US" w:bidi="ar-SA"/>
        </w:rPr>
        <w:t>项目</w:t>
      </w:r>
      <w:r>
        <w:rPr>
          <w:rFonts w:hint="eastAsia" w:ascii="仿宋_GB2312" w:hAnsi="仿宋_GB2312" w:eastAsia="仿宋_GB2312" w:cs="仿宋_GB2312"/>
          <w:snapToGrid w:val="0"/>
          <w:color w:val="000000"/>
          <w:kern w:val="0"/>
          <w:sz w:val="32"/>
          <w:szCs w:val="32"/>
          <w:highlight w:val="none"/>
          <w:lang w:val="en-US" w:eastAsia="zh-CN" w:bidi="ar-SA"/>
        </w:rPr>
        <w:t>资金到位348.94万</w:t>
      </w:r>
      <w:r>
        <w:rPr>
          <w:rFonts w:hint="eastAsia" w:ascii="仿宋_GB2312" w:hAnsi="仿宋_GB2312" w:eastAsia="仿宋_GB2312" w:cs="仿宋_GB2312"/>
          <w:snapToGrid w:val="0"/>
          <w:color w:val="000000"/>
          <w:kern w:val="0"/>
          <w:sz w:val="32"/>
          <w:szCs w:val="32"/>
          <w:highlight w:val="none"/>
          <w:lang w:val="en-US" w:eastAsia="en-US" w:bidi="ar-SA"/>
        </w:rPr>
        <w:t>元</w:t>
      </w:r>
    </w:p>
    <w:p w14:paraId="02BE00DD">
      <w:pPr>
        <w:keepNext w:val="0"/>
        <w:keepLines w:val="0"/>
        <w:pageBreakBefore w:val="0"/>
        <w:widowControl/>
        <w:numPr>
          <w:ilvl w:val="0"/>
          <w:numId w:val="1"/>
        </w:numPr>
        <w:wordWrap/>
        <w:overflowPunct/>
        <w:topLinePunct w:val="0"/>
        <w:bidi w:val="0"/>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资金实际使用情况。</w:t>
      </w:r>
    </w:p>
    <w:p w14:paraId="5470E4E9">
      <w:pPr>
        <w:keepNext w:val="0"/>
        <w:keepLines w:val="0"/>
        <w:pageBreakBefore w:val="0"/>
        <w:widowControl/>
        <w:numPr>
          <w:ilvl w:val="0"/>
          <w:numId w:val="0"/>
        </w:numPr>
        <w:wordWrap/>
        <w:overflowPunct/>
        <w:topLinePunct w:val="0"/>
        <w:bidi w:val="0"/>
        <w:adjustRightInd w:val="0"/>
        <w:snapToGrid w:val="0"/>
        <w:spacing w:line="600" w:lineRule="exact"/>
        <w:ind w:firstLine="640" w:firstLineChars="200"/>
        <w:rPr>
          <w:rFonts w:hint="eastAsia" w:ascii="仿宋" w:hAnsi="仿宋" w:eastAsia="仿宋" w:cs="仿宋"/>
          <w:sz w:val="32"/>
          <w:szCs w:val="32"/>
        </w:rPr>
      </w:pPr>
      <w:r>
        <w:rPr>
          <w:rFonts w:hint="eastAsia" w:ascii="仿宋_GB2312" w:hAnsi="仿宋_GB2312" w:eastAsia="仿宋_GB2312" w:cs="仿宋_GB2312"/>
          <w:snapToGrid w:val="0"/>
          <w:color w:val="000000"/>
          <w:kern w:val="0"/>
          <w:sz w:val="32"/>
          <w:szCs w:val="32"/>
          <w:highlight w:val="none"/>
          <w:lang w:val="en-US" w:eastAsia="en-US" w:bidi="ar-SA"/>
        </w:rPr>
        <w:t>202</w:t>
      </w:r>
      <w:r>
        <w:rPr>
          <w:rFonts w:hint="eastAsia" w:ascii="仿宋_GB2312" w:hAnsi="仿宋_GB2312" w:eastAsia="仿宋_GB2312" w:cs="仿宋_GB2312"/>
          <w:snapToGrid w:val="0"/>
          <w:color w:val="000000"/>
          <w:kern w:val="0"/>
          <w:sz w:val="32"/>
          <w:szCs w:val="32"/>
          <w:highlight w:val="none"/>
          <w:lang w:val="en-US" w:eastAsia="zh-CN" w:bidi="ar-SA"/>
        </w:rPr>
        <w:t>3</w:t>
      </w:r>
      <w:r>
        <w:rPr>
          <w:rFonts w:hint="eastAsia" w:ascii="仿宋_GB2312" w:hAnsi="仿宋_GB2312" w:eastAsia="仿宋_GB2312" w:cs="仿宋_GB2312"/>
          <w:snapToGrid w:val="0"/>
          <w:color w:val="000000"/>
          <w:kern w:val="0"/>
          <w:sz w:val="32"/>
          <w:szCs w:val="32"/>
          <w:highlight w:val="none"/>
          <w:lang w:val="en-US" w:eastAsia="en-US" w:bidi="ar-SA"/>
        </w:rPr>
        <w:t>年</w:t>
      </w:r>
      <w:r>
        <w:rPr>
          <w:rFonts w:hint="eastAsia" w:ascii="仿宋_GB2312" w:hAnsi="仿宋_GB2312" w:eastAsia="仿宋_GB2312" w:cs="仿宋_GB2312"/>
          <w:snapToGrid w:val="0"/>
          <w:color w:val="000000"/>
          <w:kern w:val="0"/>
          <w:sz w:val="32"/>
          <w:szCs w:val="32"/>
          <w:highlight w:val="none"/>
          <w:lang w:val="en-US" w:eastAsia="zh-CN" w:bidi="ar-SA"/>
        </w:rPr>
        <w:t>该</w:t>
      </w:r>
      <w:r>
        <w:rPr>
          <w:rFonts w:hint="eastAsia" w:ascii="仿宋_GB2312" w:hAnsi="仿宋_GB2312" w:eastAsia="仿宋_GB2312" w:cs="仿宋_GB2312"/>
          <w:snapToGrid w:val="0"/>
          <w:color w:val="000000"/>
          <w:kern w:val="0"/>
          <w:sz w:val="32"/>
          <w:szCs w:val="32"/>
          <w:highlight w:val="none"/>
          <w:lang w:val="en-US" w:eastAsia="en-US" w:bidi="ar-SA"/>
        </w:rPr>
        <w:t>项目</w:t>
      </w:r>
      <w:r>
        <w:rPr>
          <w:rFonts w:hint="eastAsia" w:ascii="仿宋_GB2312" w:hAnsi="仿宋_GB2312" w:eastAsia="仿宋_GB2312" w:cs="仿宋_GB2312"/>
          <w:snapToGrid w:val="0"/>
          <w:color w:val="000000"/>
          <w:kern w:val="0"/>
          <w:sz w:val="32"/>
          <w:szCs w:val="32"/>
          <w:highlight w:val="none"/>
          <w:lang w:val="en-US" w:eastAsia="zh-CN" w:bidi="ar-SA"/>
        </w:rPr>
        <w:t>资金348.94全部用于中等职业教育免学费和助学金中</w:t>
      </w:r>
      <w:r>
        <w:rPr>
          <w:rFonts w:hint="eastAsia" w:ascii="仿宋" w:hAnsi="仿宋" w:eastAsia="仿宋" w:cs="仿宋"/>
          <w:sz w:val="32"/>
          <w:szCs w:val="32"/>
          <w:lang w:eastAsia="zh-CN"/>
        </w:rPr>
        <w:t>。</w:t>
      </w:r>
    </w:p>
    <w:p w14:paraId="6C9FCDC9">
      <w:pPr>
        <w:keepNext w:val="0"/>
        <w:keepLines w:val="0"/>
        <w:pageBreakBefore w:val="0"/>
        <w:widowControl/>
        <w:numPr>
          <w:ilvl w:val="0"/>
          <w:numId w:val="1"/>
        </w:numPr>
        <w:wordWrap/>
        <w:overflowPunct/>
        <w:topLinePunct w:val="0"/>
        <w:bidi w:val="0"/>
        <w:adjustRightInd w:val="0"/>
        <w:snapToGrid w:val="0"/>
        <w:spacing w:line="60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绩效目标及指标完成情况（包括项目产出数量、质量、时效及效益指标）</w:t>
      </w:r>
      <w:r>
        <w:rPr>
          <w:rFonts w:hint="eastAsia" w:ascii="仿宋" w:hAnsi="仿宋" w:eastAsia="仿宋" w:cs="仿宋"/>
          <w:sz w:val="32"/>
          <w:szCs w:val="32"/>
        </w:rPr>
        <w:t>。</w:t>
      </w:r>
    </w:p>
    <w:p w14:paraId="4733A60B">
      <w:pPr>
        <w:pStyle w:val="2"/>
        <w:keepNext w:val="0"/>
        <w:keepLines w:val="0"/>
        <w:pageBreakBefore w:val="0"/>
        <w:widowControl/>
        <w:wordWrap/>
        <w:overflowPunct/>
        <w:topLinePunct w:val="0"/>
        <w:bidi w:val="0"/>
        <w:spacing w:line="222" w:lineRule="auto"/>
        <w:ind w:firstLine="615" w:firstLineChars="200"/>
        <w:rPr>
          <w:sz w:val="32"/>
          <w:szCs w:val="32"/>
        </w:rPr>
      </w:pPr>
      <w:r>
        <w:rPr>
          <w:b/>
          <w:bCs/>
          <w:spacing w:val="-7"/>
          <w:sz w:val="32"/>
          <w:szCs w:val="32"/>
        </w:rPr>
        <w:t>1.产出指标</w:t>
      </w:r>
    </w:p>
    <w:p w14:paraId="60D43C63">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left"/>
        <w:textAlignment w:val="auto"/>
        <w:rPr>
          <w:rFonts w:hint="eastAsia" w:ascii="仿宋_GB2312" w:hAnsi="仿宋_GB2312" w:eastAsia="仿宋_GB2312" w:cs="仿宋_GB2312"/>
          <w:snapToGrid w:val="0"/>
          <w:color w:val="000000"/>
          <w:kern w:val="0"/>
          <w:sz w:val="32"/>
          <w:szCs w:val="32"/>
          <w:highlight w:val="none"/>
          <w:lang w:val="en-US" w:eastAsia="zh-CN" w:bidi="ar-SA"/>
        </w:rPr>
      </w:pPr>
      <w:r>
        <w:rPr>
          <w:rFonts w:hint="eastAsia" w:ascii="仿宋_GB2312" w:hAnsi="仿宋_GB2312" w:eastAsia="仿宋_GB2312" w:cs="仿宋_GB2312"/>
          <w:snapToGrid w:val="0"/>
          <w:color w:val="000000"/>
          <w:kern w:val="0"/>
          <w:sz w:val="32"/>
          <w:szCs w:val="32"/>
          <w:highlight w:val="none"/>
          <w:lang w:val="en-US" w:eastAsia="zh-CN" w:bidi="ar-SA"/>
        </w:rPr>
        <w:t>(1)数量指标</w:t>
      </w:r>
    </w:p>
    <w:p w14:paraId="299CAA38">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left"/>
        <w:textAlignment w:val="auto"/>
        <w:rPr>
          <w:rFonts w:hint="default" w:ascii="仿宋_GB2312" w:hAnsi="仿宋_GB2312" w:eastAsia="仿宋_GB2312" w:cs="仿宋_GB2312"/>
          <w:snapToGrid w:val="0"/>
          <w:color w:val="000000"/>
          <w:kern w:val="0"/>
          <w:sz w:val="32"/>
          <w:szCs w:val="32"/>
          <w:highlight w:val="none"/>
          <w:lang w:val="en-US" w:eastAsia="zh-CN" w:bidi="ar-SA"/>
        </w:rPr>
      </w:pPr>
      <w:r>
        <w:rPr>
          <w:rFonts w:hint="eastAsia" w:ascii="仿宋_GB2312" w:hAnsi="仿宋_GB2312" w:eastAsia="仿宋_GB2312" w:cs="仿宋_GB2312"/>
          <w:snapToGrid w:val="0"/>
          <w:color w:val="000000"/>
          <w:kern w:val="0"/>
          <w:sz w:val="32"/>
          <w:szCs w:val="32"/>
          <w:highlight w:val="none"/>
          <w:lang w:val="en-US" w:eastAsia="zh-CN" w:bidi="ar-SA"/>
        </w:rPr>
        <w:t>中职学生招生数≥320人，实际完成448人</w:t>
      </w:r>
    </w:p>
    <w:p w14:paraId="679BEFD9">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left"/>
        <w:textAlignment w:val="auto"/>
        <w:rPr>
          <w:rFonts w:hint="eastAsia" w:ascii="仿宋_GB2312" w:hAnsi="仿宋_GB2312" w:eastAsia="仿宋_GB2312" w:cs="仿宋_GB2312"/>
          <w:snapToGrid w:val="0"/>
          <w:color w:val="000000"/>
          <w:kern w:val="0"/>
          <w:sz w:val="32"/>
          <w:szCs w:val="32"/>
          <w:highlight w:val="none"/>
          <w:lang w:val="en-US" w:eastAsia="zh-CN" w:bidi="ar-SA"/>
        </w:rPr>
      </w:pPr>
      <w:r>
        <w:rPr>
          <w:rFonts w:hint="eastAsia" w:ascii="仿宋_GB2312" w:hAnsi="仿宋_GB2312" w:eastAsia="仿宋_GB2312" w:cs="仿宋_GB2312"/>
          <w:snapToGrid w:val="0"/>
          <w:color w:val="000000"/>
          <w:kern w:val="0"/>
          <w:sz w:val="32"/>
          <w:szCs w:val="32"/>
          <w:highlight w:val="none"/>
          <w:lang w:val="en-US" w:eastAsia="zh-CN" w:bidi="ar-SA"/>
        </w:rPr>
        <w:t>(2)质量指标</w:t>
      </w:r>
    </w:p>
    <w:p w14:paraId="402CA9C2">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left"/>
        <w:textAlignment w:val="auto"/>
        <w:rPr>
          <w:rFonts w:hint="eastAsia" w:ascii="仿宋_GB2312" w:hAnsi="仿宋_GB2312" w:eastAsia="仿宋_GB2312" w:cs="仿宋_GB2312"/>
          <w:snapToGrid w:val="0"/>
          <w:color w:val="000000"/>
          <w:kern w:val="0"/>
          <w:sz w:val="32"/>
          <w:szCs w:val="32"/>
          <w:highlight w:val="none"/>
          <w:lang w:val="en-US" w:eastAsia="zh-CN" w:bidi="ar-SA"/>
        </w:rPr>
      </w:pPr>
      <w:r>
        <w:rPr>
          <w:rFonts w:hint="eastAsia" w:ascii="仿宋_GB2312" w:hAnsi="仿宋_GB2312" w:eastAsia="仿宋_GB2312" w:cs="仿宋_GB2312"/>
          <w:snapToGrid w:val="0"/>
          <w:color w:val="000000"/>
          <w:kern w:val="0"/>
          <w:sz w:val="32"/>
          <w:szCs w:val="32"/>
          <w:highlight w:val="none"/>
          <w:lang w:val="en-US" w:eastAsia="zh-CN" w:bidi="ar-SA"/>
        </w:rPr>
        <w:t>任务完成率≧90%</w:t>
      </w:r>
    </w:p>
    <w:p w14:paraId="1629C063">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left"/>
        <w:textAlignment w:val="auto"/>
        <w:rPr>
          <w:rFonts w:hint="eastAsia" w:ascii="仿宋_GB2312" w:hAnsi="仿宋_GB2312" w:eastAsia="仿宋_GB2312" w:cs="仿宋_GB2312"/>
          <w:snapToGrid w:val="0"/>
          <w:color w:val="000000"/>
          <w:kern w:val="0"/>
          <w:sz w:val="32"/>
          <w:szCs w:val="32"/>
          <w:highlight w:val="none"/>
          <w:lang w:val="en-US" w:eastAsia="zh-CN" w:bidi="ar-SA"/>
        </w:rPr>
      </w:pPr>
      <w:r>
        <w:rPr>
          <w:rFonts w:hint="eastAsia" w:ascii="仿宋_GB2312" w:hAnsi="仿宋_GB2312" w:eastAsia="仿宋_GB2312" w:cs="仿宋_GB2312"/>
          <w:snapToGrid w:val="0"/>
          <w:color w:val="000000"/>
          <w:kern w:val="0"/>
          <w:sz w:val="32"/>
          <w:szCs w:val="32"/>
          <w:highlight w:val="none"/>
          <w:lang w:val="en-US" w:eastAsia="zh-CN" w:bidi="ar-SA"/>
        </w:rPr>
        <w:t>(3)时效指标</w:t>
      </w:r>
    </w:p>
    <w:p w14:paraId="5FFAEB4A">
      <w:pPr>
        <w:pStyle w:val="2"/>
        <w:keepNext w:val="0"/>
        <w:keepLines w:val="0"/>
        <w:pageBreakBefore w:val="0"/>
        <w:widowControl/>
        <w:wordWrap/>
        <w:overflowPunct/>
        <w:topLinePunct w:val="0"/>
        <w:bidi w:val="0"/>
        <w:spacing w:before="195" w:line="222" w:lineRule="auto"/>
        <w:ind w:left="638" w:leftChars="304" w:firstLine="0" w:firstLineChars="0"/>
        <w:outlineLvl w:val="0"/>
        <w:rPr>
          <w:rFonts w:hint="eastAsia" w:ascii="仿宋_GB2312" w:hAnsi="仿宋_GB2312" w:eastAsia="仿宋_GB2312" w:cs="仿宋_GB2312"/>
          <w:snapToGrid w:val="0"/>
          <w:color w:val="000000"/>
          <w:kern w:val="0"/>
          <w:sz w:val="32"/>
          <w:szCs w:val="32"/>
          <w:highlight w:val="none"/>
          <w:lang w:val="en-US" w:eastAsia="zh-CN" w:bidi="ar-SA"/>
        </w:rPr>
      </w:pPr>
      <w:r>
        <w:rPr>
          <w:rFonts w:hint="eastAsia" w:ascii="仿宋_GB2312" w:hAnsi="仿宋_GB2312" w:eastAsia="仿宋_GB2312" w:cs="仿宋_GB2312"/>
          <w:snapToGrid w:val="0"/>
          <w:color w:val="000000"/>
          <w:kern w:val="0"/>
          <w:sz w:val="32"/>
          <w:szCs w:val="32"/>
          <w:highlight w:val="none"/>
          <w:lang w:val="en-US" w:eastAsia="zh-CN" w:bidi="ar-SA"/>
        </w:rPr>
        <w:t>任务完成时间2023年12月31日前</w:t>
      </w:r>
    </w:p>
    <w:p w14:paraId="50C4310A">
      <w:pPr>
        <w:pStyle w:val="2"/>
        <w:keepNext w:val="0"/>
        <w:keepLines w:val="0"/>
        <w:pageBreakBefore w:val="0"/>
        <w:widowControl/>
        <w:wordWrap/>
        <w:overflowPunct/>
        <w:topLinePunct w:val="0"/>
        <w:bidi w:val="0"/>
        <w:spacing w:before="195" w:line="222" w:lineRule="auto"/>
        <w:ind w:firstLine="626" w:firstLineChars="200"/>
        <w:outlineLvl w:val="0"/>
        <w:rPr>
          <w:sz w:val="31"/>
          <w:szCs w:val="31"/>
        </w:rPr>
      </w:pPr>
      <w:r>
        <w:rPr>
          <w:b/>
          <w:bCs/>
          <w:spacing w:val="1"/>
          <w:sz w:val="31"/>
          <w:szCs w:val="31"/>
        </w:rPr>
        <w:t>2.效益指标</w:t>
      </w:r>
    </w:p>
    <w:p w14:paraId="3F7B2822">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left"/>
        <w:textAlignment w:val="auto"/>
        <w:rPr>
          <w:rFonts w:hint="eastAsia" w:ascii="仿宋_GB2312" w:hAnsi="仿宋_GB2312" w:eastAsia="仿宋_GB2312" w:cs="仿宋_GB2312"/>
          <w:snapToGrid w:val="0"/>
          <w:color w:val="000000"/>
          <w:kern w:val="0"/>
          <w:sz w:val="32"/>
          <w:szCs w:val="32"/>
          <w:highlight w:val="none"/>
          <w:lang w:val="en-US" w:eastAsia="zh-CN" w:bidi="ar-SA"/>
        </w:rPr>
      </w:pPr>
      <w:r>
        <w:rPr>
          <w:rFonts w:hint="eastAsia" w:ascii="仿宋_GB2312" w:hAnsi="仿宋_GB2312" w:eastAsia="仿宋_GB2312" w:cs="仿宋_GB2312"/>
          <w:snapToGrid w:val="0"/>
          <w:color w:val="000000"/>
          <w:kern w:val="0"/>
          <w:sz w:val="32"/>
          <w:szCs w:val="32"/>
          <w:highlight w:val="none"/>
          <w:lang w:val="en-US" w:eastAsia="zh-CN" w:bidi="ar-SA"/>
        </w:rPr>
        <w:t>社会效益指标</w:t>
      </w:r>
    </w:p>
    <w:p w14:paraId="02E55AB1">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left"/>
        <w:textAlignment w:val="auto"/>
        <w:rPr>
          <w:rFonts w:hint="default" w:ascii="仿宋_GB2312" w:hAnsi="仿宋_GB2312" w:eastAsia="仿宋_GB2312" w:cs="仿宋_GB2312"/>
          <w:snapToGrid w:val="0"/>
          <w:color w:val="000000"/>
          <w:kern w:val="0"/>
          <w:sz w:val="32"/>
          <w:szCs w:val="32"/>
          <w:highlight w:val="none"/>
          <w:lang w:val="en-US" w:eastAsia="zh-CN" w:bidi="ar-SA"/>
        </w:rPr>
      </w:pPr>
      <w:r>
        <w:rPr>
          <w:rFonts w:hint="eastAsia" w:ascii="仿宋_GB2312" w:hAnsi="仿宋_GB2312" w:eastAsia="仿宋_GB2312" w:cs="仿宋_GB2312"/>
          <w:snapToGrid w:val="0"/>
          <w:color w:val="000000"/>
          <w:kern w:val="0"/>
          <w:sz w:val="32"/>
          <w:szCs w:val="32"/>
          <w:highlight w:val="none"/>
          <w:lang w:val="en-US" w:eastAsia="zh-CN" w:bidi="ar-SA"/>
        </w:rPr>
        <w:t>中职学生就业率≥90%</w:t>
      </w:r>
    </w:p>
    <w:p w14:paraId="1C0278CC">
      <w:pPr>
        <w:keepNext w:val="0"/>
        <w:keepLines w:val="0"/>
        <w:pageBreakBefore w:val="0"/>
        <w:widowControl/>
        <w:wordWrap/>
        <w:overflowPunct/>
        <w:topLinePunct w:val="0"/>
        <w:bidi w:val="0"/>
        <w:adjustRightInd w:val="0"/>
        <w:snapToGrid w:val="0"/>
        <w:spacing w:line="60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三、主要经验及做法（项目决策、项目实施、资金管理、取得效果工作方面情况）</w:t>
      </w:r>
    </w:p>
    <w:p w14:paraId="2B8654DC">
      <w:pPr>
        <w:keepNext w:val="0"/>
        <w:keepLines w:val="0"/>
        <w:pageBreakBefore w:val="0"/>
        <w:widowControl/>
        <w:numPr>
          <w:ilvl w:val="0"/>
          <w:numId w:val="0"/>
        </w:numPr>
        <w:wordWrap/>
        <w:overflowPunct/>
        <w:topLinePunct w:val="0"/>
        <w:bidi w:val="0"/>
        <w:adjustRightInd w:val="0"/>
        <w:snapToGrid w:val="0"/>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项目决策</w:t>
      </w:r>
    </w:p>
    <w:p w14:paraId="4E130C47">
      <w:pPr>
        <w:keepNext w:val="0"/>
        <w:keepLines w:val="0"/>
        <w:pageBreakBefore w:val="0"/>
        <w:widowControl/>
        <w:numPr>
          <w:ilvl w:val="0"/>
          <w:numId w:val="0"/>
        </w:numPr>
        <w:wordWrap/>
        <w:overflowPunct/>
        <w:topLinePunct w:val="0"/>
        <w:bidi w:val="0"/>
        <w:adjustRightInd w:val="0"/>
        <w:snapToGrid w:val="0"/>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明确目标与定位：在项目决策阶段，我们充分进行了市场调研和需求分析，确保项目的目标和定位与市场需求高度吻合。同时，我们制定了详细的项目计划，明确了项目的阶段性目标和最终成果。</w:t>
      </w:r>
    </w:p>
    <w:p w14:paraId="1217F403">
      <w:pPr>
        <w:keepNext w:val="0"/>
        <w:keepLines w:val="0"/>
        <w:pageBreakBefore w:val="0"/>
        <w:widowControl/>
        <w:numPr>
          <w:ilvl w:val="0"/>
          <w:numId w:val="0"/>
        </w:numPr>
        <w:wordWrap/>
        <w:overflowPunct/>
        <w:topLinePunct w:val="0"/>
        <w:bidi w:val="0"/>
        <w:adjustRightInd w:val="0"/>
        <w:snapToGrid w:val="0"/>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科学决策机制：我们建立了科学、民主的决策机制，通过专家咨询、团队讨论等方式，对项目的可行性、风险、成本等方面进行了全面评估，确保决策的科学性和合理性。</w:t>
      </w:r>
    </w:p>
    <w:p w14:paraId="360300AC">
      <w:pPr>
        <w:keepNext w:val="0"/>
        <w:keepLines w:val="0"/>
        <w:pageBreakBefore w:val="0"/>
        <w:widowControl/>
        <w:numPr>
          <w:ilvl w:val="0"/>
          <w:numId w:val="0"/>
        </w:numPr>
        <w:wordWrap/>
        <w:overflowPunct/>
        <w:topLinePunct w:val="0"/>
        <w:bidi w:val="0"/>
        <w:adjustRightInd w:val="0"/>
        <w:snapToGrid w:val="0"/>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项目实施</w:t>
      </w:r>
    </w:p>
    <w:p w14:paraId="7425CEC8">
      <w:pPr>
        <w:keepNext w:val="0"/>
        <w:keepLines w:val="0"/>
        <w:pageBreakBefore w:val="0"/>
        <w:widowControl/>
        <w:numPr>
          <w:ilvl w:val="0"/>
          <w:numId w:val="0"/>
        </w:numPr>
        <w:wordWrap/>
        <w:overflowPunct/>
        <w:topLinePunct w:val="0"/>
        <w:bidi w:val="0"/>
        <w:adjustRightInd w:val="0"/>
        <w:snapToGrid w:val="0"/>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严格执行计划：在项目实施过程中，我们严格按照项目计划进行，确保项目的进度和质量。对于出现的问题，我们及时进行调整和优化，确保项目的顺利进行。</w:t>
      </w:r>
    </w:p>
    <w:p w14:paraId="75200FFA">
      <w:pPr>
        <w:keepNext w:val="0"/>
        <w:keepLines w:val="0"/>
        <w:pageBreakBefore w:val="0"/>
        <w:widowControl/>
        <w:numPr>
          <w:ilvl w:val="0"/>
          <w:numId w:val="0"/>
        </w:numPr>
        <w:wordWrap/>
        <w:overflowPunct/>
        <w:topLinePunct w:val="0"/>
        <w:bidi w:val="0"/>
        <w:adjustRightInd w:val="0"/>
        <w:snapToGrid w:val="0"/>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资金管理</w:t>
      </w:r>
    </w:p>
    <w:p w14:paraId="2EB77C64">
      <w:pPr>
        <w:keepNext w:val="0"/>
        <w:keepLines w:val="0"/>
        <w:pageBreakBefore w:val="0"/>
        <w:widowControl/>
        <w:numPr>
          <w:ilvl w:val="0"/>
          <w:numId w:val="0"/>
        </w:numPr>
        <w:wordWrap/>
        <w:overflowPunct/>
        <w:topLinePunct w:val="0"/>
        <w:bidi w:val="0"/>
        <w:adjustRightInd w:val="0"/>
        <w:snapToGrid w:val="0"/>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预算控制：在项目资金管理方面，我们严格按照预算进行支出，确保资金使用的合理性和有效性。同时，我们建立了预算调整机制，根据实际情况对预算进行适时调整。</w:t>
      </w:r>
    </w:p>
    <w:p w14:paraId="45FB21EE">
      <w:pPr>
        <w:keepNext w:val="0"/>
        <w:keepLines w:val="0"/>
        <w:pageBreakBefore w:val="0"/>
        <w:widowControl/>
        <w:numPr>
          <w:ilvl w:val="0"/>
          <w:numId w:val="0"/>
        </w:numPr>
        <w:wordWrap/>
        <w:overflowPunct/>
        <w:topLinePunct w:val="0"/>
        <w:bidi w:val="0"/>
        <w:adjustRightInd w:val="0"/>
        <w:snapToGrid w:val="0"/>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财务透明与监督：我们注重财务的透明度和监督，建立了完善的财务管理制度和监督机制。通过定期审计和财务报告等方式，我们确保资金的规范使用和安全性。</w:t>
      </w:r>
    </w:p>
    <w:p w14:paraId="734A2AD6">
      <w:pPr>
        <w:keepNext w:val="0"/>
        <w:keepLines w:val="0"/>
        <w:pageBreakBefore w:val="0"/>
        <w:widowControl/>
        <w:numPr>
          <w:ilvl w:val="0"/>
          <w:numId w:val="0"/>
        </w:numPr>
        <w:wordWrap/>
        <w:overflowPunct/>
        <w:topLinePunct w:val="0"/>
        <w:bidi w:val="0"/>
        <w:adjustRightInd w:val="0"/>
        <w:snapToGrid w:val="0"/>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取得效果工作方面情况</w:t>
      </w:r>
    </w:p>
    <w:p w14:paraId="10D16F15">
      <w:pPr>
        <w:keepNext w:val="0"/>
        <w:keepLines w:val="0"/>
        <w:pageBreakBefore w:val="0"/>
        <w:widowControl/>
        <w:numPr>
          <w:ilvl w:val="0"/>
          <w:numId w:val="0"/>
        </w:numPr>
        <w:wordWrap/>
        <w:overflowPunct/>
        <w:topLinePunct w:val="0"/>
        <w:bidi w:val="0"/>
        <w:adjustRightInd w:val="0"/>
        <w:snapToGrid w:val="0"/>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成果显著：经过团队的共同努力，项目取得了显著的成果。在项目目标方面，我们超额完成了预期目标；在经济效益方面，我们实现了良好的投资回报率；在社会效益方面，我们为社会带来了积极的影响和贡献。</w:t>
      </w:r>
    </w:p>
    <w:p w14:paraId="4684D9E3">
      <w:pPr>
        <w:keepNext w:val="0"/>
        <w:keepLines w:val="0"/>
        <w:pageBreakBefore w:val="0"/>
        <w:widowControl/>
        <w:wordWrap/>
        <w:overflowPunct/>
        <w:topLinePunct w:val="0"/>
        <w:bidi w:val="0"/>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、存在的问题及原因分析</w:t>
      </w:r>
    </w:p>
    <w:p w14:paraId="4FFF2E43">
      <w:pPr>
        <w:keepNext w:val="0"/>
        <w:keepLines w:val="0"/>
        <w:pageBreakBefore w:val="0"/>
        <w:widowControl/>
        <w:wordWrap/>
        <w:overflowPunct/>
        <w:topLinePunct w:val="0"/>
        <w:bidi w:val="0"/>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团队协作效率不高</w:t>
      </w:r>
    </w:p>
    <w:p w14:paraId="6F226A82">
      <w:pPr>
        <w:keepNext w:val="0"/>
        <w:keepLines w:val="0"/>
        <w:pageBreakBefore w:val="0"/>
        <w:widowControl/>
        <w:wordWrap/>
        <w:overflowPunct/>
        <w:topLinePunct w:val="0"/>
        <w:bidi w:val="0"/>
        <w:adjustRightInd w:val="0"/>
        <w:snapToGrid w:val="0"/>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原因：</w:t>
      </w:r>
      <w:r>
        <w:rPr>
          <w:rFonts w:hint="eastAsia" w:ascii="仿宋_GB2312" w:hAnsi="仿宋_GB2312" w:eastAsia="仿宋_GB2312" w:cs="仿宋_GB2312"/>
          <w:sz w:val="32"/>
          <w:szCs w:val="32"/>
          <w:lang w:eastAsia="zh-CN"/>
        </w:rPr>
        <w:t>由于项目自评是财政局下发的任务，导致所有工作由财务室完成，但是项目实施过程中是业务股室在执行，相关数据均需在业务股室。因此在编制项目目标和进行项目自评时存在信息沟通不畅的情况</w:t>
      </w:r>
    </w:p>
    <w:p w14:paraId="60BB91D3">
      <w:pPr>
        <w:keepNext w:val="0"/>
        <w:keepLines w:val="0"/>
        <w:pageBreakBefore w:val="0"/>
        <w:widowControl/>
        <w:wordWrap/>
        <w:overflowPunct/>
        <w:topLinePunct w:val="0"/>
        <w:bidi w:val="0"/>
        <w:adjustRightInd w:val="0"/>
        <w:snapToGrid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、有关建议</w:t>
      </w:r>
    </w:p>
    <w:p w14:paraId="2F679396">
      <w:pPr>
        <w:keepNext w:val="0"/>
        <w:keepLines w:val="0"/>
        <w:pageBreakBefore w:val="0"/>
        <w:widowControl/>
        <w:numPr>
          <w:ilvl w:val="0"/>
          <w:numId w:val="0"/>
        </w:numPr>
        <w:wordWrap/>
        <w:overflowPunct/>
        <w:topLinePunct w:val="0"/>
        <w:bidi w:val="0"/>
        <w:adjustRightInd w:val="0"/>
        <w:snapToGrid w:val="0"/>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由负责各项目的股室负责项目自评</w:t>
      </w:r>
    </w:p>
    <w:p w14:paraId="5453FBC9">
      <w:pPr>
        <w:keepNext w:val="0"/>
        <w:keepLines w:val="0"/>
        <w:pageBreakBefore w:val="0"/>
        <w:widowControl/>
        <w:numPr>
          <w:ilvl w:val="0"/>
          <w:numId w:val="0"/>
        </w:numPr>
        <w:wordWrap/>
        <w:overflowPunct/>
        <w:topLinePunct w:val="0"/>
        <w:bidi w:val="0"/>
        <w:adjustRightInd w:val="0"/>
        <w:snapToGrid w:val="0"/>
        <w:spacing w:line="600" w:lineRule="exact"/>
        <w:ind w:firstLine="640" w:firstLineChars="200"/>
        <w:rPr>
          <w:rFonts w:hint="eastAsia" w:ascii="仿宋_GB2312" w:hAnsi="仿宋_GB2312" w:eastAsia="仿宋_GB2312" w:cs="仿宋_GB2312"/>
          <w:sz w:val="32"/>
          <w:szCs w:val="32"/>
        </w:rPr>
      </w:pPr>
      <w:bookmarkStart w:id="0" w:name="_GoBack"/>
      <w:bookmarkEnd w:id="0"/>
      <w:r>
        <w:rPr>
          <w:rFonts w:hint="eastAsia" w:ascii="黑体" w:hAnsi="黑体" w:eastAsia="黑体" w:cs="黑体"/>
          <w:sz w:val="32"/>
          <w:szCs w:val="32"/>
          <w:lang w:eastAsia="zh-CN"/>
        </w:rPr>
        <w:t>六、</w:t>
      </w:r>
      <w:r>
        <w:rPr>
          <w:rFonts w:hint="eastAsia" w:ascii="黑体" w:hAnsi="黑体" w:eastAsia="黑体" w:cs="黑体"/>
          <w:sz w:val="32"/>
          <w:szCs w:val="32"/>
        </w:rPr>
        <w:t>其他需要说明的问题</w:t>
      </w:r>
    </w:p>
    <w:p w14:paraId="6CB4A195">
      <w:pPr>
        <w:keepNext w:val="0"/>
        <w:keepLines w:val="0"/>
        <w:pageBreakBefore w:val="0"/>
        <w:widowControl/>
        <w:numPr>
          <w:ilvl w:val="0"/>
          <w:numId w:val="0"/>
        </w:numPr>
        <w:wordWrap/>
        <w:overflowPunct/>
        <w:topLinePunct w:val="0"/>
        <w:bidi w:val="0"/>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无</w:t>
      </w:r>
    </w:p>
    <w:p w14:paraId="7EDA5D2B"/>
    <w:p w14:paraId="6F209920"/>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C5336C"/>
    <w:multiLevelType w:val="singleLevel"/>
    <w:tmpl w:val="EEC5336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yOWExZjQ2NGI2YzE3NzY1NjRkNTJhOGRjZWRlMTcifQ=="/>
  </w:docVars>
  <w:rsids>
    <w:rsidRoot w:val="00000000"/>
    <w:rsid w:val="3A5E4525"/>
    <w:rsid w:val="3BC34219"/>
    <w:rsid w:val="538B717E"/>
    <w:rsid w:val="76E42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4">
    <w:name w:val="Body Text First Indent"/>
    <w:basedOn w:val="2"/>
    <w:qFormat/>
    <w:uiPriority w:val="0"/>
    <w:pPr>
      <w:ind w:firstLine="420" w:firstLineChars="100"/>
    </w:p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982</Words>
  <Characters>1011</Characters>
  <Lines>0</Lines>
  <Paragraphs>0</Paragraphs>
  <TotalTime>0</TotalTime>
  <ScaleCrop>false</ScaleCrop>
  <LinksUpToDate>false</LinksUpToDate>
  <CharactersWithSpaces>1011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2024-06-18T02:25:00Z</dcterms:created>
  <dc:creator>Lenovo</dc:creator>
  <cp:lastModifiedBy>　</cp:lastModifiedBy>
  <dcterms:modified xsi:type="dcterms:W3CDTF">2024-06-20T03:25:30Z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8DCFF278BD31498FABFC01C54DC32D55_12</vt:lpwstr>
  </property>
</Properties>
</file>