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10"/>
          <w:szCs w:val="10"/>
        </w:rPr>
      </w:pPr>
    </w:p>
    <w:p>
      <w:pPr>
        <w:rPr>
          <w:rFonts w:hint="eastAsia"/>
          <w:sz w:val="10"/>
          <w:szCs w:val="10"/>
        </w:rPr>
      </w:pPr>
    </w:p>
    <w:p>
      <w:pPr>
        <w:rPr>
          <w:rFonts w:hint="eastAsia"/>
          <w:sz w:val="10"/>
          <w:szCs w:val="10"/>
        </w:rPr>
      </w:pPr>
    </w:p>
    <w:p>
      <w:pPr>
        <w:rPr>
          <w:rFonts w:hint="eastAsia"/>
          <w:sz w:val="10"/>
          <w:szCs w:val="10"/>
        </w:rPr>
      </w:pPr>
    </w:p>
    <w:p>
      <w:pPr>
        <w:rPr>
          <w:rFonts w:hint="eastAsia"/>
          <w:sz w:val="10"/>
          <w:szCs w:val="10"/>
        </w:rPr>
      </w:pPr>
    </w:p>
    <w:p>
      <w:pPr>
        <w:rPr>
          <w:rFonts w:hint="eastAsia"/>
          <w:sz w:val="10"/>
          <w:szCs w:val="10"/>
        </w:rPr>
      </w:pPr>
    </w:p>
    <w:p>
      <w:pPr>
        <w:rPr>
          <w:rFonts w:hint="eastAsia"/>
          <w:sz w:val="10"/>
          <w:szCs w:val="10"/>
        </w:rPr>
      </w:pPr>
    </w:p>
    <w:p>
      <w:pPr>
        <w:rPr>
          <w:rFonts w:hint="eastAsia" w:ascii="仿宋_GB2312" w:hAnsi="仿宋_GB2312" w:eastAsia="仿宋_GB2312"/>
          <w:sz w:val="10"/>
          <w:szCs w:val="10"/>
        </w:rPr>
      </w:pPr>
    </w:p>
    <w:p>
      <w:pPr>
        <w:jc w:val="center"/>
        <w:rPr>
          <w:rFonts w:hint="eastAsia" w:ascii="仿宋_GB2312" w:hAnsi="仿宋_GB2312" w:eastAsia="仿宋_GB2312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tabs>
          <w:tab w:val="left" w:pos="23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市监</w:t>
      </w:r>
      <w:r>
        <w:rPr>
          <w:rFonts w:hint="eastAsia" w:ascii="仿宋_GB2312" w:eastAsia="仿宋_GB2312"/>
          <w:sz w:val="32"/>
          <w:szCs w:val="32"/>
        </w:rPr>
        <w:t>发</w:t>
      </w:r>
      <w:r>
        <w:rPr>
          <w:rFonts w:hint="eastAsia" w:ascii="仿宋_GB2312" w:hAnsi="仿宋_GB2312" w:eastAsia="仿宋_GB2312"/>
          <w:sz w:val="32"/>
          <w:szCs w:val="32"/>
        </w:rPr>
        <w:t>〔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/>
          <w:sz w:val="32"/>
          <w:szCs w:val="32"/>
        </w:rPr>
        <w:t>〕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73</w:t>
      </w:r>
      <w:r>
        <w:rPr>
          <w:rFonts w:hint="eastAsia" w:ascii="仿宋_GB2312" w:hAnsi="仿宋_GB2312" w:eastAsia="仿宋_GB2312"/>
          <w:sz w:val="32"/>
          <w:szCs w:val="32"/>
        </w:rPr>
        <w:t>号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090000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090000" w:fill="FFFFFF"/>
        </w:rPr>
        <w:t>龙山县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090000" w:fill="FFFFFF"/>
          <w:lang w:val="en-US" w:eastAsia="zh-CN"/>
        </w:rPr>
        <w:t>市场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090000" w:fill="FFFFFF"/>
        </w:rPr>
        <w:t>监督管理局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0" w:firstLineChars="0"/>
        <w:jc w:val="center"/>
        <w:textAlignment w:val="auto"/>
        <w:rPr>
          <w:rFonts w:hint="eastAsia" w:ascii="方正小标宋简体" w:eastAsia="方正小标宋简体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pacing w:val="-6"/>
          <w:sz w:val="44"/>
          <w:szCs w:val="44"/>
          <w:lang w:val="en-US" w:eastAsia="zh-CN"/>
        </w:rPr>
        <w:t>关于向阳生等两位同志岗位聘任的通知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0" w:firstLineChars="0"/>
        <w:jc w:val="center"/>
        <w:textAlignment w:val="auto"/>
        <w:rPr>
          <w:rFonts w:hint="eastAsia" w:ascii="方正小标宋简体" w:eastAsia="方正小标宋简体"/>
          <w:spacing w:val="-6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局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属事业单位、各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股室</w:t>
      </w:r>
      <w:r>
        <w:rPr>
          <w:rFonts w:hint="eastAsia" w:ascii="楷体_GB2312" w:hAnsi="楷体_GB2312" w:eastAsia="楷体_GB2312" w:cs="楷体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湖南省事业单位岗位设置管理实施意见》（湘人社发〔2017〕41号）、《关于进一步规范事业单位岗位设置工作的通知》（湘人社函〔2017〕120号）和《湘西自治州人民政府办公室关于印发〈湘西自治州事业单位岗位设置管理实施意见〉的通知》（州政办发〔2011〕17号）等文件规定和各单位的《岗位设置实施方案》，现对我局下属事业单位的在编人员，进行岗位聘任工作，聘任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管理九级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龙山县食品药品工商质量监督管理局信息中心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向阳生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龙山县个体私营经济发展指导中心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周晓丽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聘期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日起，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日止。如聘期内有到达法定退休年龄的，以法定退休日期为准。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龙山县市场监督管理局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2022年7月29日 </w:t>
      </w:r>
    </w:p>
    <w:p>
      <w:pPr>
        <w:keepNext w:val="0"/>
        <w:keepLines w:val="0"/>
        <w:pageBreakBefore w:val="0"/>
        <w:widowControl w:val="0"/>
        <w:tabs>
          <w:tab w:val="left" w:pos="2942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宋体" w:eastAsia="仿宋_GB2312" w:cs="宋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942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宋体" w:eastAsia="仿宋_GB2312" w:cs="宋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942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宋体" w:eastAsia="仿宋_GB2312" w:cs="宋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942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宋体" w:eastAsia="仿宋_GB2312" w:cs="宋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942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宋体" w:eastAsia="仿宋_GB2312" w:cs="宋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942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宋体" w:eastAsia="仿宋_GB2312" w:cs="宋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942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宋体" w:eastAsia="仿宋_GB2312" w:cs="宋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942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宋体" w:eastAsia="仿宋_GB2312" w:cs="宋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942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宋体" w:eastAsia="仿宋_GB2312" w:cs="宋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942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宋体" w:eastAsia="仿宋_GB2312" w:cs="宋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942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宋体" w:eastAsia="仿宋_GB2312" w:cs="宋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942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宋体" w:eastAsia="仿宋_GB2312" w:cs="宋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942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宋体" w:eastAsia="仿宋_GB2312" w:cs="宋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942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宋体" w:eastAsia="仿宋_GB2312" w:cs="宋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942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417830</wp:posOffset>
                </wp:positionV>
                <wp:extent cx="5829300" cy="9525"/>
                <wp:effectExtent l="0" t="6350" r="0" b="1270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9300" cy="952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6.65pt;margin-top:32.9pt;height:0.75pt;width:459pt;z-index:251659264;mso-width-relative:page;mso-height-relative:page;" filled="f" stroked="t" coordsize="21600,21600" o:gfxdata="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yLMwbtkAAAAJAQAADwAAAAAAAAABACAAAAAiAAAAZHJzL2Rvd25y&#10;ZXYueG1sUEsBAhQAFAAAAAgAh07iQF+6zc79AQAA8gMAAA4AAAAAAAAAAQAgAAAAKAEAAGRycy9l&#10;Mm9Eb2MueG1sUEsFBgAAAAAGAAYAWQEAAJc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31750</wp:posOffset>
                </wp:positionV>
                <wp:extent cx="5829300" cy="952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9300" cy="952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7.4pt;margin-top:2.5pt;height:0.75pt;width:459pt;z-index:251660288;mso-width-relative:page;mso-height-relative:page;" filled="f" stroked="t" coordsize="21600,21600" o:gfxdata="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EfxFZ2QAAAAcBAAAPAAAAAAAAAAEAIAAAACIAAABkcnMvZG93bnJl&#10;di54bWxQSwECFAAUAAAACACHTuJA+0g7ofwBAADxAwAADgAAAAAAAAABACAAAAAoAQAAZHJzL2Uy&#10;b0RvYy54bWxQSwUGAAAAAAYABgBZAQAAlg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 w:cs="宋体"/>
          <w:bCs/>
          <w:sz w:val="32"/>
          <w:szCs w:val="32"/>
        </w:rPr>
        <w:t>龙山</w:t>
      </w:r>
      <w:r>
        <w:rPr>
          <w:rFonts w:hint="eastAsia" w:ascii="仿宋_GB2312" w:hAnsi="仿宋_GB2312" w:eastAsia="仿宋_GB2312"/>
          <w:sz w:val="28"/>
          <w:szCs w:val="28"/>
        </w:rPr>
        <w:t>县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市场</w:t>
      </w:r>
      <w:r>
        <w:rPr>
          <w:rFonts w:hint="eastAsia" w:ascii="仿宋_GB2312" w:hAnsi="仿宋_GB2312" w:eastAsia="仿宋_GB2312"/>
          <w:sz w:val="28"/>
          <w:szCs w:val="28"/>
        </w:rPr>
        <w:t xml:space="preserve">监督管理局办公室  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_GB2312" w:eastAsia="仿宋_GB2312"/>
          <w:sz w:val="28"/>
          <w:szCs w:val="28"/>
        </w:rPr>
        <w:t>20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仿宋_GB2312" w:eastAsia="仿宋_GB2312"/>
          <w:sz w:val="28"/>
          <w:szCs w:val="28"/>
        </w:rPr>
        <w:t>年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/>
          <w:sz w:val="28"/>
          <w:szCs w:val="28"/>
        </w:rPr>
        <w:t>月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/>
          <w:sz w:val="28"/>
          <w:szCs w:val="28"/>
        </w:rPr>
        <w:t>日印发</w:t>
      </w:r>
    </w:p>
    <w:sectPr>
      <w:footerReference r:id="rId3" w:type="default"/>
      <w:pgSz w:w="11906" w:h="16838"/>
      <w:pgMar w:top="1871" w:right="1531" w:bottom="1871" w:left="1531" w:header="851" w:footer="147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54B5B1F9-D998-4883-974B-587EE50DCD2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5D25F484-CB60-4EC7-BE1E-E633831DE30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C0B12FE-31CE-457D-BE30-2DC05558B16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lNWUzMDk0ZWMzNWE3MmIwNmJmMjg1NDNlY2QxZGMifQ=="/>
  </w:docVars>
  <w:rsids>
    <w:rsidRoot w:val="510C0C44"/>
    <w:rsid w:val="046D7C09"/>
    <w:rsid w:val="063C47E3"/>
    <w:rsid w:val="08253B21"/>
    <w:rsid w:val="0BFE37F9"/>
    <w:rsid w:val="1ECA5DDB"/>
    <w:rsid w:val="23821F43"/>
    <w:rsid w:val="2D387411"/>
    <w:rsid w:val="2DB51E59"/>
    <w:rsid w:val="3B1F1271"/>
    <w:rsid w:val="45883DA8"/>
    <w:rsid w:val="4A744FC7"/>
    <w:rsid w:val="4C16206E"/>
    <w:rsid w:val="510C0C44"/>
    <w:rsid w:val="512A55E8"/>
    <w:rsid w:val="59623C81"/>
    <w:rsid w:val="608642D4"/>
    <w:rsid w:val="7D63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348</Words>
  <Characters>376</Characters>
  <Lines>0</Lines>
  <Paragraphs>0</Paragraphs>
  <TotalTime>186</TotalTime>
  <ScaleCrop>false</ScaleCrop>
  <LinksUpToDate>false</LinksUpToDate>
  <CharactersWithSpaces>407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2020-02-29T06:14:00Z</dcterms:created>
  <dc:creator>1nAry</dc:creator>
  <cp:lastModifiedBy>Administrator</cp:lastModifiedBy>
  <cp:lastPrinted>2020-08-20T03:42:00Z</cp:lastPrinted>
  <dcterms:modified xsi:type="dcterms:W3CDTF">2022-08-30T01:14:47Z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8BDDD86249BE4D779A7F3F1D20922DE1</vt:lpwstr>
  </property>
</Properties>
</file>