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971793">
      <w:pPr>
        <w:rPr>
          <w:sz w:val="21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-21590</wp:posOffset>
                </wp:positionH>
                <wp:positionV relativeFrom="paragraph">
                  <wp:posOffset>1282700</wp:posOffset>
                </wp:positionV>
                <wp:extent cx="5617210" cy="0"/>
                <wp:effectExtent l="0" t="6350" r="0" b="6350"/>
                <wp:wrapNone/>
                <wp:docPr id="5" name="直接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998855" y="2321560"/>
                          <a:ext cx="5617210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1.7pt;margin-top:101pt;height:0pt;width:442.3pt;z-index:251665408;mso-width-relative:page;mso-height-relative:page;" filled="f" stroked="t" coordsize="21600,21600" o:gfxdata="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CDKUC12AAAAAoBAAAPAAAAAAAAAAEAIAAAACIAAABkcnMvZG93bnJldi54bWxQSwEC&#10;FAAUAAAACACHTuJAiS3cfPQBAAC9AwAADgAAAAAAAAABACAAAAAnAQAAZHJzL2Uyb0RvYy54bWxQ&#10;SwUGAAAAAAYABgBZAQAAjQUAAAAA&#10;">
                <v:fill on="f" focussize="0,0"/>
                <v:stroke weight="1pt" color="#FF0000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-107950</wp:posOffset>
                </wp:positionH>
                <wp:positionV relativeFrom="paragraph">
                  <wp:posOffset>1232535</wp:posOffset>
                </wp:positionV>
                <wp:extent cx="5812790" cy="0"/>
                <wp:effectExtent l="0" t="19050" r="16510" b="19050"/>
                <wp:wrapNone/>
                <wp:docPr id="4" name="直接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136650" y="2360295"/>
                          <a:ext cx="5812790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8.5pt;margin-top:97.05pt;height:0pt;width:457.7pt;z-index:251664384;mso-width-relative:page;mso-height-relative:page;" filled="f" stroked="t" coordsize="21600,21600" o:gfxdata="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KLzdLtcAAAALAQAADwAAAAAAAAABACAAAAAiAAAAZHJzL2Rvd25yZXYueG1sUEsB&#10;AhQAFAAAAAgAh07iQDYqyCj2AQAAvgMAAA4AAAAAAAAAAQAgAAAAJgEAAGRycy9lMm9Eb2MueG1s&#10;UEsFBgAAAAAGAAYAWQEAAI4FAAAAAA==&#10;">
                <v:fill on="f" focussize="0,0"/>
                <v:stroke weight="3pt" color="#FF0000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33655</wp:posOffset>
                </wp:positionH>
                <wp:positionV relativeFrom="paragraph">
                  <wp:posOffset>140335</wp:posOffset>
                </wp:positionV>
                <wp:extent cx="5588000" cy="1048385"/>
                <wp:effectExtent l="0" t="0" r="0" b="0"/>
                <wp:wrapNone/>
                <wp:docPr id="8" name="文本框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88000" cy="10483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42D68ED">
                            <w:pPr>
                              <w:rPr>
                                <w:rFonts w:hint="eastAsia" w:ascii="方正大标宋简体" w:hAnsi="方正大标宋简体" w:eastAsia="方正大标宋简体" w:cs="方正大标宋简体"/>
                                <w:sz w:val="96"/>
                                <w:szCs w:val="96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方正大标宋简体" w:hAnsi="方正大标宋简体" w:eastAsia="方正大标宋简体" w:cs="方正大标宋简体"/>
                                <w:color w:val="FF0000"/>
                                <w:spacing w:val="-23"/>
                                <w:w w:val="72"/>
                                <w:sz w:val="112"/>
                                <w:szCs w:val="112"/>
                                <w:lang w:eastAsia="zh-CN"/>
                              </w:rPr>
                              <w:t>龙山县住房和城乡建设局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.65pt;margin-top:11.05pt;height:82.55pt;width:440pt;z-index:251663360;mso-width-relative:page;mso-height-relative:page;" filled="f" stroked="f" coordsize="21600,21600" o:gfxdata="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Dmaf8K2AAAAAgBAAAPAAAAAAAAAAEAIAAAACIAAABkcnMv&#10;ZG93bnJldi54bWxQSwECFAAUAAAACACHTuJAI9Nw0TwCAABnBAAADgAAAAAAAAABACAAAAAnAQAA&#10;ZHJzL2Uyb0RvYy54bWxQSwUGAAAAAAYABgBZAQAA1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 w14:paraId="542D68ED">
                      <w:pPr>
                        <w:rPr>
                          <w:rFonts w:hint="eastAsia" w:ascii="方正大标宋简体" w:hAnsi="方正大标宋简体" w:eastAsia="方正大标宋简体" w:cs="方正大标宋简体"/>
                          <w:sz w:val="96"/>
                          <w:szCs w:val="96"/>
                          <w:lang w:eastAsia="zh-CN"/>
                        </w:rPr>
                      </w:pPr>
                      <w:r>
                        <w:rPr>
                          <w:rFonts w:hint="eastAsia" w:ascii="方正大标宋简体" w:hAnsi="方正大标宋简体" w:eastAsia="方正大标宋简体" w:cs="方正大标宋简体"/>
                          <w:color w:val="FF0000"/>
                          <w:spacing w:val="-23"/>
                          <w:w w:val="72"/>
                          <w:sz w:val="112"/>
                          <w:szCs w:val="112"/>
                          <w:lang w:eastAsia="zh-CN"/>
                        </w:rPr>
                        <w:t>龙山县住房和城乡建设局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-56515</wp:posOffset>
                </wp:positionH>
                <wp:positionV relativeFrom="paragraph">
                  <wp:posOffset>8849995</wp:posOffset>
                </wp:positionV>
                <wp:extent cx="5679440" cy="0"/>
                <wp:effectExtent l="0" t="6350" r="0" b="6350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073785" y="9764395"/>
                          <a:ext cx="5679440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4.45pt;margin-top:696.85pt;height:0pt;width:447.2pt;z-index:251661312;mso-width-relative:page;mso-height-relative:page;" filled="f" stroked="t" coordsize="21600,21600" o:gfxdata="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liwwfNkAAAAMAQAADwAAAAAAAAABACAAAAAiAAAAZHJzL2Rvd25yZXYueG1s&#10;UEsBAhQAFAAAAAgAh07iQDS8vNH3AQAAvgMAAA4AAAAAAAAAAQAgAAAAKAEAAGRycy9lMm9Eb2Mu&#10;eG1sUEsFBgAAAAAGAAYAWQEAAJEFAAAAAA==&#10;">
                <v:fill on="f" focussize="0,0"/>
                <v:stroke weight="1pt" color="#FF0000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-110490</wp:posOffset>
                </wp:positionH>
                <wp:positionV relativeFrom="paragraph">
                  <wp:posOffset>8892540</wp:posOffset>
                </wp:positionV>
                <wp:extent cx="5817870" cy="0"/>
                <wp:effectExtent l="0" t="19050" r="11430" b="19050"/>
                <wp:wrapNone/>
                <wp:docPr id="3" name="直接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017270" y="9837420"/>
                          <a:ext cx="5817870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8.7pt;margin-top:700.2pt;height:0pt;width:458.1pt;z-index:251662336;mso-width-relative:page;mso-height-relative:page;" filled="f" stroked="t" coordsize="21600,21600" o:gfxdata="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cZj0lNcAAAANAQAADwAAAAAAAAABACAAAAAiAAAAZHJzL2Rvd25yZXYueG1sUEsBAhQA&#10;FAAAAAgAh07iQD3SJQ7zAQAAvgMAAA4AAAAAAAAAAQAgAAAAJgEAAGRycy9lMm9Eb2MueG1sUEsF&#10;BgAAAAAGAAYAWQEAAIsFAAAAAA==&#10;">
                <v:fill on="f" focussize="0,0"/>
                <v:stroke weight="3pt" color="#FF0000 [3204]" miterlimit="8" joinstyle="miter"/>
                <v:imagedata o:title=""/>
                <o:lock v:ext="edit" aspectratio="f"/>
              </v:line>
            </w:pict>
          </mc:Fallback>
        </mc:AlternateContent>
      </w:r>
    </w:p>
    <w:p w14:paraId="69C9B956">
      <w:pPr>
        <w:bidi w:val="0"/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 w14:paraId="137BBA79">
      <w:pPr>
        <w:bidi w:val="0"/>
        <w:rPr>
          <w:lang w:val="en-US" w:eastAsia="zh-CN"/>
        </w:rPr>
      </w:pPr>
    </w:p>
    <w:p w14:paraId="09858760">
      <w:pPr>
        <w:bidi w:val="0"/>
        <w:rPr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2844800</wp:posOffset>
                </wp:positionH>
                <wp:positionV relativeFrom="paragraph">
                  <wp:posOffset>285750</wp:posOffset>
                </wp:positionV>
                <wp:extent cx="2890520" cy="1828800"/>
                <wp:effectExtent l="0" t="0" r="0" b="0"/>
                <wp:wrapSquare wrapText="bothSides"/>
                <wp:docPr id="6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9052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838AA59">
                            <w:pPr>
                              <w:tabs>
                                <w:tab w:val="left" w:pos="3727"/>
                              </w:tabs>
                              <w:bidi w:val="0"/>
                              <w:jc w:val="both"/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  <w:lang w:val="en-US" w:eastAsia="zh-CN"/>
                              </w:rPr>
                              <w:t>龙住建复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sz w:val="32"/>
                                <w:szCs w:val="32"/>
                                <w:lang w:val="en-US" w:eastAsia="zh-CN"/>
                              </w:rPr>
                              <w:t>〔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  <w:lang w:val="en-US" w:eastAsia="zh-CN"/>
                              </w:rPr>
                              <w:t>2025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sz w:val="32"/>
                                <w:szCs w:val="32"/>
                                <w:lang w:val="en-US" w:eastAsia="zh-CN"/>
                              </w:rPr>
                              <w:t>〕第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  <w:lang w:val="en-US" w:eastAsia="zh-CN"/>
                              </w:rPr>
                              <w:t>30号B类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24pt;margin-top:22.5pt;height:144pt;width:227.6pt;mso-wrap-distance-bottom:0pt;mso-wrap-distance-left:9pt;mso-wrap-distance-right:9pt;mso-wrap-distance-top:0pt;z-index:251659264;mso-width-relative:page;mso-height-relative:page;" filled="f" stroked="f" coordsize="21600,21600" o:gfxdata="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CoeDK21wAAAAoBAAAPAAAAAAAAAAEAIAAAACIAAABkcnMv&#10;ZG93bnJldi54bWxQSwECFAAUAAAACACHTuJAZzxmYT0CAABnBAAADgAAAAAAAAABACAAAAAmAQAA&#10;ZHJzL2Uyb0RvYy54bWxQSwUGAAAAAAYABgBZAQAA1QUAAAAA&#10;">
                <v:fill on="f" focussize="0,0"/>
                <v:stroke on="f" weight="0.5pt"/>
                <v:imagedata o:title=""/>
                <o:lock v:ext="edit" aspectratio="f"/>
                <v:textbox style="mso-fit-shape-to-text:t;">
                  <w:txbxContent>
                    <w:p w14:paraId="3838AA59">
                      <w:pPr>
                        <w:tabs>
                          <w:tab w:val="left" w:pos="3727"/>
                        </w:tabs>
                        <w:bidi w:val="0"/>
                        <w:jc w:val="both"/>
                        <w:rPr>
                          <w:rFonts w:hint="default"/>
                          <w:lang w:val="en-US"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32"/>
                          <w:szCs w:val="32"/>
                          <w:lang w:val="en-US" w:eastAsia="zh-CN"/>
                        </w:rPr>
                        <w:t>龙住建复</w:t>
                      </w:r>
                      <w:r>
                        <w:rPr>
                          <w:rFonts w:hint="eastAsia" w:ascii="仿宋_GB2312" w:hAnsi="仿宋_GB2312" w:eastAsia="仿宋_GB2312" w:cs="仿宋_GB2312"/>
                          <w:sz w:val="32"/>
                          <w:szCs w:val="32"/>
                          <w:lang w:val="en-US" w:eastAsia="zh-CN"/>
                        </w:rPr>
                        <w:t>〔</w:t>
                      </w:r>
                      <w:r>
                        <w:rPr>
                          <w:rFonts w:hint="eastAsia" w:ascii="仿宋" w:hAnsi="仿宋" w:eastAsia="仿宋" w:cs="仿宋"/>
                          <w:sz w:val="32"/>
                          <w:szCs w:val="32"/>
                          <w:lang w:val="en-US" w:eastAsia="zh-CN"/>
                        </w:rPr>
                        <w:t>2025</w:t>
                      </w:r>
                      <w:r>
                        <w:rPr>
                          <w:rFonts w:hint="eastAsia" w:ascii="仿宋_GB2312" w:hAnsi="仿宋_GB2312" w:eastAsia="仿宋_GB2312" w:cs="仿宋_GB2312"/>
                          <w:sz w:val="32"/>
                          <w:szCs w:val="32"/>
                          <w:lang w:val="en-US" w:eastAsia="zh-CN"/>
                        </w:rPr>
                        <w:t>〕第</w:t>
                      </w:r>
                      <w:r>
                        <w:rPr>
                          <w:rFonts w:hint="eastAsia" w:ascii="仿宋" w:hAnsi="仿宋" w:eastAsia="仿宋" w:cs="仿宋"/>
                          <w:sz w:val="32"/>
                          <w:szCs w:val="32"/>
                          <w:lang w:val="en-US" w:eastAsia="zh-CN"/>
                        </w:rPr>
                        <w:t>30号B类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0DDA8E23">
      <w:pPr>
        <w:tabs>
          <w:tab w:val="left" w:pos="3727"/>
        </w:tabs>
        <w:bidi w:val="0"/>
        <w:jc w:val="both"/>
        <w:rPr>
          <w:rFonts w:hint="eastAsia" w:ascii="方正大标宋简体" w:hAnsi="方正大标宋简体" w:eastAsia="方正大标宋简体" w:cs="方正大标宋简体"/>
          <w:b w:val="0"/>
          <w:bCs/>
          <w:sz w:val="44"/>
          <w:szCs w:val="44"/>
          <w:lang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3140075</wp:posOffset>
                </wp:positionH>
                <wp:positionV relativeFrom="paragraph">
                  <wp:posOffset>182245</wp:posOffset>
                </wp:positionV>
                <wp:extent cx="2747645" cy="1828800"/>
                <wp:effectExtent l="0" t="0" r="0" b="0"/>
                <wp:wrapSquare wrapText="bothSides"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47645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80AE3ED"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560" w:lineRule="exact"/>
                              <w:ind w:firstLine="640" w:firstLineChars="200"/>
                              <w:jc w:val="center"/>
                              <w:textAlignment w:val="auto"/>
                              <w:rPr>
                                <w:rFonts w:hint="default" w:ascii="仿宋_GB2312" w:hAnsi="仿宋_GB2312" w:eastAsia="仿宋_GB2312" w:cs="仿宋_GB2312"/>
                                <w:b w:val="0"/>
                                <w:bCs w:val="0"/>
                                <w:sz w:val="32"/>
                                <w:szCs w:val="3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b w:val="0"/>
                                <w:bCs w:val="0"/>
                                <w:sz w:val="32"/>
                                <w:szCs w:val="32"/>
                                <w:lang w:val="en-US" w:eastAsia="zh-CN"/>
                              </w:rPr>
                              <w:t>是否公开：是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47.25pt;margin-top:14.35pt;height:144pt;width:216.35pt;mso-wrap-distance-bottom:0pt;mso-wrap-distance-left:9pt;mso-wrap-distance-right:9pt;mso-wrap-distance-top:0pt;z-index:251660288;mso-width-relative:page;mso-height-relative:page;" filled="f" stroked="f" coordsize="21600,21600" o:gfxdata="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pWaj89cAAAAKAQAADwAAAAAAAAABACAAAAAiAAAAZHJz&#10;L2Rvd25yZXYueG1sUEsBAhQAFAAAAAgAh07iQEkbLcg+AgAAZwQAAA4AAAAAAAAAAQAgAAAAJgEA&#10;AGRycy9lMm9Eb2MueG1sUEsFBgAAAAAGAAYAWQEAANYFAAAAAA==&#10;">
                <v:fill on="f" focussize="0,0"/>
                <v:stroke on="f" weight="0.5pt"/>
                <v:imagedata o:title=""/>
                <o:lock v:ext="edit" aspectratio="f"/>
                <v:textbox style="mso-fit-shape-to-text:t;">
                  <w:txbxContent>
                    <w:p w14:paraId="180AE3ED"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560" w:lineRule="exact"/>
                        <w:ind w:firstLine="640" w:firstLineChars="200"/>
                        <w:jc w:val="center"/>
                        <w:textAlignment w:val="auto"/>
                        <w:rPr>
                          <w:rFonts w:hint="default" w:ascii="仿宋_GB2312" w:hAnsi="仿宋_GB2312" w:eastAsia="仿宋_GB2312" w:cs="仿宋_GB2312"/>
                          <w:b w:val="0"/>
                          <w:bCs w:val="0"/>
                          <w:sz w:val="32"/>
                          <w:szCs w:val="32"/>
                          <w:lang w:val="en-US" w:eastAsia="zh-CN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b w:val="0"/>
                          <w:bCs w:val="0"/>
                          <w:sz w:val="32"/>
                          <w:szCs w:val="32"/>
                          <w:lang w:val="en-US" w:eastAsia="zh-CN"/>
                        </w:rPr>
                        <w:t>是否公开：是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6DF97D2C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大标宋简体" w:hAnsi="方正大标宋简体" w:eastAsia="方正大标宋简体" w:cs="方正大标宋简体"/>
          <w:b w:val="0"/>
          <w:bCs/>
          <w:sz w:val="44"/>
          <w:szCs w:val="44"/>
          <w:lang w:eastAsia="zh-CN"/>
        </w:rPr>
      </w:pPr>
    </w:p>
    <w:p w14:paraId="592C13CB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大标宋简体" w:hAnsi="方正大标宋简体" w:eastAsia="方正大标宋简体" w:cs="方正大标宋简体"/>
          <w:b w:val="0"/>
          <w:bCs/>
          <w:sz w:val="44"/>
          <w:szCs w:val="44"/>
          <w:lang w:val="en-US" w:eastAsia="zh-CN"/>
        </w:rPr>
      </w:pPr>
      <w:bookmarkStart w:id="0" w:name="OLE_LINK1"/>
      <w:bookmarkStart w:id="1" w:name="OLE_LINK2"/>
      <w:r>
        <w:rPr>
          <w:rFonts w:hint="eastAsia" w:ascii="方正大标宋简体" w:hAnsi="方正大标宋简体" w:eastAsia="方正大标宋简体" w:cs="方正大标宋简体"/>
          <w:b w:val="0"/>
          <w:bCs/>
          <w:sz w:val="44"/>
          <w:szCs w:val="44"/>
          <w:lang w:eastAsia="zh-CN"/>
        </w:rPr>
        <w:t>关于</w:t>
      </w:r>
      <w:r>
        <w:rPr>
          <w:rFonts w:hint="eastAsia" w:ascii="方正大标宋简体" w:hAnsi="方正大标宋简体" w:eastAsia="方正大标宋简体" w:cs="方正大标宋简体"/>
          <w:b w:val="0"/>
          <w:bCs/>
          <w:i w:val="0"/>
          <w:caps w:val="0"/>
          <w:color w:val="000000"/>
          <w:spacing w:val="0"/>
          <w:kern w:val="0"/>
          <w:sz w:val="44"/>
          <w:szCs w:val="44"/>
          <w:lang w:val="en-US" w:eastAsia="zh-CN" w:bidi="ar"/>
        </w:rPr>
        <w:t>县政协十届四次会议第28</w:t>
      </w:r>
      <w:r>
        <w:rPr>
          <w:rFonts w:hint="eastAsia" w:ascii="方正大标宋简体" w:hAnsi="方正大标宋简体" w:eastAsia="方正大标宋简体" w:cs="方正大标宋简体"/>
          <w:b w:val="0"/>
          <w:bCs/>
          <w:sz w:val="44"/>
          <w:szCs w:val="44"/>
        </w:rPr>
        <w:t>号</w:t>
      </w:r>
      <w:r>
        <w:rPr>
          <w:rFonts w:hint="eastAsia" w:ascii="方正大标宋简体" w:hAnsi="方正大标宋简体" w:eastAsia="方正大标宋简体" w:cs="方正大标宋简体"/>
          <w:b w:val="0"/>
          <w:bCs/>
          <w:sz w:val="44"/>
          <w:szCs w:val="44"/>
          <w:lang w:val="en-US" w:eastAsia="zh-CN"/>
        </w:rPr>
        <w:t>提案的</w:t>
      </w:r>
      <w:bookmarkEnd w:id="0"/>
    </w:p>
    <w:bookmarkEnd w:id="1"/>
    <w:p w14:paraId="76061FE6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方正大标宋简体" w:hAnsi="方正大标宋简体" w:eastAsia="方正大标宋简体" w:cs="方正大标宋简体"/>
          <w:b w:val="0"/>
          <w:bCs/>
          <w:sz w:val="44"/>
          <w:szCs w:val="44"/>
        </w:rPr>
        <w:t>答</w:t>
      </w:r>
      <w:r>
        <w:rPr>
          <w:rFonts w:hint="eastAsia" w:ascii="方正大标宋简体" w:hAnsi="方正大标宋简体" w:eastAsia="方正大标宋简体" w:cs="方正大标宋简体"/>
          <w:b w:val="0"/>
          <w:bCs/>
          <w:sz w:val="44"/>
          <w:szCs w:val="44"/>
          <w:lang w:val="en-US" w:eastAsia="zh-CN"/>
        </w:rPr>
        <w:t xml:space="preserve">  </w:t>
      </w:r>
      <w:r>
        <w:rPr>
          <w:rFonts w:hint="eastAsia" w:ascii="方正大标宋简体" w:hAnsi="方正大标宋简体" w:eastAsia="方正大标宋简体" w:cs="方正大标宋简体"/>
          <w:b w:val="0"/>
          <w:bCs/>
          <w:sz w:val="44"/>
          <w:szCs w:val="44"/>
        </w:rPr>
        <w:t>复</w:t>
      </w:r>
    </w:p>
    <w:p w14:paraId="0D60DC8B">
      <w:pPr>
        <w:pStyle w:val="8"/>
        <w:keepNext/>
        <w:keepLines/>
        <w:pageBreakBefore w:val="0"/>
        <w:widowControl w:val="0"/>
        <w:numPr>
          <w:ilvl w:val="4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textAlignment w:val="auto"/>
        <w:rPr>
          <w:rFonts w:hint="eastAsia" w:ascii="仿宋" w:hAnsi="仿宋" w:eastAsia="仿宋" w:cs="仿宋"/>
          <w:b w:val="0"/>
          <w:kern w:val="2"/>
          <w:sz w:val="32"/>
          <w:szCs w:val="32"/>
          <w:lang w:val="en-US" w:eastAsia="zh-CN" w:bidi="ar-SA"/>
        </w:rPr>
      </w:pPr>
    </w:p>
    <w:p w14:paraId="72E12D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ascii="仿宋_GB2312" w:hAnsi="仿宋_GB2312" w:eastAsia="仿宋_GB2312" w:cs="仿宋_GB2312"/>
          <w:b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kern w:val="2"/>
          <w:sz w:val="32"/>
          <w:szCs w:val="32"/>
          <w:lang w:val="en-US" w:eastAsia="zh-CN" w:bidi="ar-SA"/>
        </w:rPr>
        <w:t xml:space="preserve">刘小英委员： </w:t>
      </w:r>
    </w:p>
    <w:p w14:paraId="18D8A6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40"/>
        <w:textAlignment w:val="auto"/>
        <w:rPr>
          <w:spacing w:val="0"/>
        </w:rPr>
      </w:pPr>
      <w:r>
        <w:rPr>
          <w:rFonts w:hint="eastAsia" w:ascii="仿宋_GB2312" w:hAnsi="仿宋_GB2312" w:eastAsia="仿宋_GB2312" w:cs="仿宋_GB2312"/>
          <w:b w:val="0"/>
          <w:kern w:val="2"/>
          <w:sz w:val="32"/>
          <w:szCs w:val="32"/>
          <w:lang w:val="en-US" w:eastAsia="zh-CN" w:bidi="ar-SA"/>
        </w:rPr>
        <w:t>您提出的《县政协十届四次会议第28号提案》（关于增设体育馆广场至团结桥路段路灯的提案）已收悉。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感谢您对我们工作的关心与支持。我单位认真办理该建议，现将办理情况答复如下：</w:t>
      </w:r>
    </w:p>
    <w:p w14:paraId="2BA83C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kern w:val="2"/>
          <w:sz w:val="32"/>
          <w:szCs w:val="32"/>
          <w:lang w:val="en-US" w:eastAsia="zh-CN" w:bidi="ar-SA"/>
        </w:rPr>
        <w:t xml:space="preserve">近年来，随着华塘新区快速发展，大量住宅小区、学校及单位相继落成，对市政基础设施建设提出了更高要求。为改善区域照明条件，我局积极推进路灯亮化工程：2022年，在实施行政大道至卓大壹品西侧段道路市政配套排水工程的同时，于县高级中学至卓大壹品路段安装100余盏太阳能路灯；2025年5月底，繁荣路路灯工程也已顺利完工。 </w:t>
      </w:r>
    </w:p>
    <w:p w14:paraId="7816F1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kern w:val="2"/>
          <w:sz w:val="32"/>
          <w:szCs w:val="32"/>
          <w:lang w:val="en-US" w:eastAsia="zh-CN" w:bidi="ar-SA"/>
        </w:rPr>
        <w:t>关于您提案中提到的体育馆广场至团结桥路段路灯增设问题，根据县人民政府工作部署，该项目已交由华塘街道办事处组织实施。经对接了解，目前项目设计方案已完成，计划于年内启动施工并建成投用。施工期间，我们将加强对项目进度和质量的督导，确保路灯安装工程早日完成，切实提升周边居民夜间出行的安全性与便利性。</w:t>
      </w:r>
    </w:p>
    <w:p w14:paraId="631599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kern w:val="2"/>
          <w:sz w:val="32"/>
          <w:szCs w:val="32"/>
          <w:lang w:val="en-US" w:eastAsia="zh-CN" w:bidi="ar-SA"/>
        </w:rPr>
        <w:t>再次感谢您对城市建设工作的关注与监督！后续工程进展情况，我们将及时向您反馈。如有其他意见或建议，欢迎随时与我们联系。</w:t>
      </w:r>
    </w:p>
    <w:p w14:paraId="726FAF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40"/>
        <w:textAlignment w:val="auto"/>
        <w:rPr>
          <w:rFonts w:hint="eastAsia" w:ascii="仿宋_GB2312" w:hAnsi="仿宋_GB2312" w:eastAsia="仿宋_GB2312" w:cs="仿宋_GB2312"/>
          <w:spacing w:val="0"/>
          <w:sz w:val="32"/>
          <w:szCs w:val="32"/>
        </w:rPr>
      </w:pPr>
    </w:p>
    <w:p w14:paraId="4C2064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40"/>
        <w:textAlignment w:val="auto"/>
        <w:rPr>
          <w:spacing w:val="0"/>
        </w:rPr>
      </w:pP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附：龙山县政协提案办复情况意见征询表</w:t>
      </w:r>
    </w:p>
    <w:p w14:paraId="04D47E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0B6495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签发领导：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黎  明</w:t>
      </w:r>
    </w:p>
    <w:p w14:paraId="5D74B9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承办人员：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黎书春</w:t>
      </w:r>
    </w:p>
    <w:p w14:paraId="131976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联系电话：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0743-6222272</w:t>
      </w:r>
    </w:p>
    <w:p w14:paraId="7B49C7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center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</w:t>
      </w:r>
    </w:p>
    <w:p w14:paraId="721843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center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bookmarkStart w:id="2" w:name="_GoBack"/>
      <w:bookmarkEnd w:id="2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</w:t>
      </w:r>
    </w:p>
    <w:p w14:paraId="4F9E37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center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龙山县住房和城乡建设局</w:t>
      </w:r>
    </w:p>
    <w:p w14:paraId="70801C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2025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p w14:paraId="356D70DE">
      <w:pPr>
        <w:pStyle w:val="2"/>
        <w:rPr>
          <w:rFonts w:hint="eastAsia"/>
          <w:lang w:val="en-US" w:eastAsia="zh-CN"/>
        </w:rPr>
      </w:pPr>
    </w:p>
    <w:p w14:paraId="28EC21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kern w:val="2"/>
          <w:sz w:val="32"/>
          <w:szCs w:val="32"/>
          <w:lang w:val="en-US" w:eastAsia="zh-CN" w:bidi="ar-SA"/>
        </w:rPr>
        <w:t xml:space="preserve"> </w:t>
      </w:r>
    </w:p>
    <w:p w14:paraId="4557B069">
      <w:pPr>
        <w:pStyle w:val="9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lang w:val="en-US" w:eastAsia="zh-CN"/>
        </w:rPr>
      </w:pPr>
    </w:p>
    <w:p w14:paraId="10BAB493">
      <w:pPr>
        <w:pStyle w:val="9"/>
        <w:rPr>
          <w:rFonts w:hint="eastAsia" w:ascii="仿宋_GB2312" w:hAnsi="仿宋_GB2312" w:eastAsia="仿宋_GB2312" w:cs="仿宋_GB2312"/>
          <w:sz w:val="32"/>
          <w:szCs w:val="32"/>
          <w:u w:val="single"/>
        </w:rPr>
      </w:pPr>
    </w:p>
    <w:sectPr>
      <w:pgSz w:w="11906" w:h="16838"/>
      <w:pgMar w:top="1417" w:right="1417" w:bottom="1417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T Extra">
    <w:panose1 w:val="05050102010205020202"/>
    <w:charset w:val="02"/>
    <w:family w:val="roman"/>
    <w:pitch w:val="default"/>
    <w:sig w:usb0="80000000" w:usb1="00000000" w:usb2="00000000" w:usb3="00000000" w:csb0="00000000" w:csb1="00000000"/>
  </w:font>
  <w:font w:name="方正大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EBB3C91"/>
    <w:multiLevelType w:val="multilevel"/>
    <w:tmpl w:val="3EBB3C91"/>
    <w:lvl w:ilvl="0" w:tentative="0">
      <w:start w:val="1"/>
      <w:numFmt w:val="chineseCountingThousand"/>
      <w:suff w:val="space"/>
      <w:lvlText w:val="%1. "/>
      <w:lvlJc w:val="left"/>
      <w:pPr>
        <w:ind w:left="907" w:hanging="907"/>
      </w:pPr>
      <w:rPr>
        <w:rFonts w:hint="eastAsia"/>
      </w:rPr>
    </w:lvl>
    <w:lvl w:ilvl="1" w:tentative="0">
      <w:start w:val="1"/>
      <w:numFmt w:val="decimal"/>
      <w:isLgl/>
      <w:suff w:val="space"/>
      <w:lvlText w:val="%1.%2 "/>
      <w:lvlJc w:val="left"/>
      <w:pPr>
        <w:ind w:left="794" w:hanging="794"/>
      </w:pPr>
    </w:lvl>
    <w:lvl w:ilvl="2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3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4" w:tentative="0">
      <w:start w:val="0"/>
      <w:numFmt w:val="decimal"/>
      <w:pStyle w:val="8"/>
      <w:lvlText w:val=""/>
      <w:lvlJc w:val="left"/>
      <w:rPr>
        <w:rFonts w:cs="Times New Roman"/>
      </w:rPr>
    </w:lvl>
    <w:lvl w:ilvl="5" w:tentative="0">
      <w:start w:val="0"/>
      <w:numFmt w:val="decimal"/>
      <w:lvlText w:val=""/>
      <w:lvlJc w:val="left"/>
      <w:rPr>
        <w:rFonts w:cs="Times New Roman"/>
      </w:rPr>
    </w:lvl>
    <w:lvl w:ilvl="6" w:tentative="0">
      <w:start w:val="0"/>
      <w:numFmt w:val="decimal"/>
      <w:lvlText w:val=""/>
      <w:lvlJc w:val="left"/>
      <w:rPr>
        <w:rFonts w:cs="Times New Roman"/>
      </w:rPr>
    </w:lvl>
    <w:lvl w:ilvl="7" w:tentative="0">
      <w:start w:val="0"/>
      <w:numFmt w:val="decimal"/>
      <w:lvlText w:val=""/>
      <w:lvlJc w:val="left"/>
      <w:rPr>
        <w:rFonts w:cs="Times New Roman"/>
      </w:rPr>
    </w:lvl>
    <w:lvl w:ilvl="8" w:tentative="0">
      <w:start w:val="0"/>
      <w:numFmt w:val="decimal"/>
      <w:lvlText w:val="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RmYjg3OTUxODIxN2VkZjc5ZTZhNjVjN2M4OGNjNGUifQ=="/>
  </w:docVars>
  <w:rsids>
    <w:rsidRoot w:val="57B7707E"/>
    <w:rsid w:val="017C31DE"/>
    <w:rsid w:val="02B475FB"/>
    <w:rsid w:val="09FB7D2C"/>
    <w:rsid w:val="0A5E4C71"/>
    <w:rsid w:val="0BC35C62"/>
    <w:rsid w:val="0E903DF5"/>
    <w:rsid w:val="100F52FE"/>
    <w:rsid w:val="10DD1A5D"/>
    <w:rsid w:val="1AFD2812"/>
    <w:rsid w:val="1B6262B9"/>
    <w:rsid w:val="1C287871"/>
    <w:rsid w:val="24720866"/>
    <w:rsid w:val="299019C7"/>
    <w:rsid w:val="2C6C69D6"/>
    <w:rsid w:val="2DA22E38"/>
    <w:rsid w:val="2FB97801"/>
    <w:rsid w:val="2FDC7C58"/>
    <w:rsid w:val="303B5E5F"/>
    <w:rsid w:val="33DC5263"/>
    <w:rsid w:val="340757A8"/>
    <w:rsid w:val="34AD2D44"/>
    <w:rsid w:val="38B60778"/>
    <w:rsid w:val="3A533F42"/>
    <w:rsid w:val="3FF202C5"/>
    <w:rsid w:val="425D7EB7"/>
    <w:rsid w:val="42813BA5"/>
    <w:rsid w:val="42FF2D1C"/>
    <w:rsid w:val="4618037D"/>
    <w:rsid w:val="4A6210B5"/>
    <w:rsid w:val="4B497CEA"/>
    <w:rsid w:val="4BCC526A"/>
    <w:rsid w:val="4BDC3CA7"/>
    <w:rsid w:val="51727B49"/>
    <w:rsid w:val="52A47A9C"/>
    <w:rsid w:val="56925F29"/>
    <w:rsid w:val="56C36FF7"/>
    <w:rsid w:val="57B7707E"/>
    <w:rsid w:val="5A294E6E"/>
    <w:rsid w:val="5A303E0E"/>
    <w:rsid w:val="5B950431"/>
    <w:rsid w:val="5B9A7647"/>
    <w:rsid w:val="5FB958A8"/>
    <w:rsid w:val="66987BBB"/>
    <w:rsid w:val="68847FAD"/>
    <w:rsid w:val="6D1E1E1E"/>
    <w:rsid w:val="7398789C"/>
    <w:rsid w:val="755F3023"/>
    <w:rsid w:val="78050BE0"/>
    <w:rsid w:val="7A76400D"/>
    <w:rsid w:val="7D330036"/>
    <w:rsid w:val="7F731794"/>
    <w:rsid w:val="FDEE3DF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qFormat="1"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MT Extra" w:hAnsi="MT Extra" w:eastAsia="宋体" w:cs="MT Extra"/>
      <w:kern w:val="2"/>
      <w:sz w:val="21"/>
      <w:szCs w:val="24"/>
      <w:lang w:val="en-US" w:eastAsia="zh-CN" w:bidi="ar-SA"/>
    </w:rPr>
  </w:style>
  <w:style w:type="paragraph" w:styleId="2">
    <w:name w:val="heading 1"/>
    <w:basedOn w:val="3"/>
    <w:next w:val="3"/>
    <w:qFormat/>
    <w:uiPriority w:val="0"/>
    <w:pPr>
      <w:keepNext/>
      <w:keepLines/>
      <w:spacing w:before="120" w:after="120" w:line="360" w:lineRule="auto"/>
      <w:outlineLvl w:val="0"/>
    </w:pPr>
    <w:rPr>
      <w:rFonts w:ascii="Calibri" w:hAnsi="Calibri" w:eastAsia="黑体" w:cs="黑体"/>
      <w:b/>
      <w:bCs/>
      <w:kern w:val="44"/>
      <w:sz w:val="32"/>
      <w:szCs w:val="44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First Indent"/>
    <w:basedOn w:val="4"/>
    <w:qFormat/>
    <w:uiPriority w:val="0"/>
    <w:pPr>
      <w:ind w:firstLine="420" w:firstLineChars="100"/>
    </w:pPr>
  </w:style>
  <w:style w:type="paragraph" w:styleId="4">
    <w:name w:val="Body Text"/>
    <w:basedOn w:val="1"/>
    <w:next w:val="5"/>
    <w:unhideWhenUsed/>
    <w:qFormat/>
    <w:uiPriority w:val="99"/>
    <w:pPr>
      <w:spacing w:after="120"/>
    </w:pPr>
  </w:style>
  <w:style w:type="paragraph" w:styleId="5">
    <w:name w:val="toc 5"/>
    <w:basedOn w:val="1"/>
    <w:next w:val="1"/>
    <w:qFormat/>
    <w:uiPriority w:val="0"/>
    <w:pPr>
      <w:ind w:left="1680"/>
    </w:pPr>
  </w:style>
  <w:style w:type="paragraph" w:customStyle="1" w:styleId="8">
    <w:name w:val="标题 5（有编号）（绿盟科技）"/>
    <w:basedOn w:val="1"/>
    <w:next w:val="9"/>
    <w:qFormat/>
    <w:uiPriority w:val="0"/>
    <w:pPr>
      <w:keepNext/>
      <w:keepLines/>
      <w:numPr>
        <w:ilvl w:val="4"/>
        <w:numId w:val="1"/>
      </w:numPr>
      <w:spacing w:before="280" w:after="156" w:line="377" w:lineRule="auto"/>
      <w:ind w:firstLine="0" w:firstLineChars="0"/>
      <w:outlineLvl w:val="4"/>
    </w:pPr>
    <w:rPr>
      <w:rFonts w:ascii="Arial" w:hAnsi="Arial" w:eastAsia="黑体"/>
      <w:b/>
      <w:kern w:val="0"/>
      <w:sz w:val="24"/>
      <w:szCs w:val="28"/>
    </w:rPr>
  </w:style>
  <w:style w:type="paragraph" w:customStyle="1" w:styleId="9">
    <w:name w:val="正文（绿盟科技）"/>
    <w:qFormat/>
    <w:uiPriority w:val="0"/>
    <w:pPr>
      <w:spacing w:line="300" w:lineRule="auto"/>
    </w:pPr>
    <w:rPr>
      <w:rFonts w:ascii="Arial" w:hAnsi="Arial" w:eastAsia="宋体" w:cs="黑体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508</Words>
  <Characters>533</Characters>
  <Lines>0</Lines>
  <Paragraphs>0</Paragraphs>
  <TotalTime>1</TotalTime>
  <ScaleCrop>false</ScaleCrop>
  <LinksUpToDate>false</LinksUpToDate>
  <CharactersWithSpaces>600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2022-05-12T11:40:00Z</dcterms:created>
  <dc:creator>Administrator</dc:creator>
  <cp:lastModifiedBy>晓敏</cp:lastModifiedBy>
  <cp:lastPrinted>2024-07-29T10:41:00Z</cp:lastPrinted>
  <dcterms:modified xsi:type="dcterms:W3CDTF">2025-06-16T05:16:19Z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C32566EF14384D739F87EB97BE238D71_13</vt:lpwstr>
  </property>
  <property fmtid="{D5CDD505-2E9C-101B-9397-08002B2CF9AE}" pid="4" name="KSOTemplateDocerSaveRecord">
    <vt:lpwstr>eyJoZGlkIjoiZGRmYjg3OTUxODIxN2VkZjc5ZTZhNjVjN2M4OGNjNGUiLCJ1c2VySWQiOiI3NDU3NDU4MzkifQ==</vt:lpwstr>
  </property>
</Properties>
</file>