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lang w:val="en-US" w:eastAsia="zh-CN"/>
        </w:rPr>
        <w:t>转移支付情况说明</w:t>
      </w:r>
    </w:p>
    <w:p>
      <w:pPr>
        <w:pStyle w:val="3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560" w:lineRule="exac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　　</w:t>
      </w:r>
    </w:p>
    <w:p>
      <w:pPr>
        <w:pStyle w:val="3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预计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2年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上级部门安排我县转移支付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预算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资金总额为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35.70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亿元，其中，返还性收入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0.72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亿元，一般性转移支付收入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32.07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亿元，专项转移支付收入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2.91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亿元。</w:t>
      </w:r>
    </w:p>
    <w:p>
      <w:pPr>
        <w:pStyle w:val="2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0731A8"/>
    <w:rsid w:val="170731A8"/>
    <w:rsid w:val="1E1E09D2"/>
    <w:rsid w:val="255C035E"/>
    <w:rsid w:val="4C025DEF"/>
    <w:rsid w:val="5266193D"/>
    <w:rsid w:val="5A7C7DFB"/>
    <w:rsid w:val="5B7E06C1"/>
    <w:rsid w:val="618D16DD"/>
    <w:rsid w:val="71D13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99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next w:val="1"/>
    <w:semiHidden/>
    <w:qFormat/>
    <w:uiPriority w:val="99"/>
    <w:pPr>
      <w:snapToGrid w:val="0"/>
      <w:jc w:val="left"/>
    </w:pPr>
    <w:rPr>
      <w:sz w:val="18"/>
      <w:szCs w:val="18"/>
    </w:rPr>
  </w:style>
  <w:style w:type="paragraph" w:styleId="3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6">
    <w:name w:val="Strong"/>
    <w:basedOn w:val="5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2022-03-10T02:03:00Z</dcterms:created>
  <dc:creator>Administrator</dc:creator>
  <cp:lastModifiedBy>Administrator</cp:lastModifiedBy>
  <cp:lastPrinted>2022-03-21T08:38:00Z</cp:lastPrinted>
  <dcterms:modified xsi:type="dcterms:W3CDTF">2022-05-31T00:24:29Z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EC74DFEC10414E82B70D0DDE1BB6E3A5</vt:lpwstr>
  </property>
</Properties>
</file>