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keepLines/>
        <w:widowControl w:val="0"/>
        <w:shd w:val="clear" w:color="auto" w:fill="auto"/>
        <w:bidi w:val="0"/>
        <w:spacing w:before="0" w:after="240" w:line="240" w:lineRule="auto"/>
        <w:ind w:left="0" w:right="0" w:firstLine="0"/>
        <w:jc w:val="center"/>
        <w:rPr>
          <w:color w:val="000000"/>
          <w:spacing w:val="0"/>
          <w:w w:val="100"/>
          <w:position w:val="0"/>
          <w:sz w:val="34"/>
          <w:szCs w:val="34"/>
        </w:rPr>
      </w:pPr>
      <w:bookmarkStart w:id="0" w:name="bookmark19"/>
      <w:bookmarkStart w:id="1" w:name="bookmark17"/>
      <w:bookmarkStart w:id="2" w:name="bookmark18"/>
      <w:r>
        <w:rPr>
          <w:rFonts w:hint="eastAsia"/>
          <w:color w:val="000000"/>
          <w:spacing w:val="0"/>
          <w:w w:val="100"/>
          <w:position w:val="0"/>
          <w:sz w:val="34"/>
          <w:szCs w:val="34"/>
          <w:lang w:eastAsia="zh-CN"/>
        </w:rPr>
        <w:t>龙山县财政局</w:t>
      </w:r>
      <w:r>
        <w:rPr>
          <w:rFonts w:hint="eastAsia"/>
          <w:color w:val="000000"/>
          <w:spacing w:val="0"/>
          <w:w w:val="100"/>
          <w:position w:val="0"/>
          <w:sz w:val="34"/>
          <w:szCs w:val="34"/>
          <w:lang w:val="en-US" w:eastAsia="zh-CN"/>
        </w:rPr>
        <w:t>(汇总)</w:t>
      </w:r>
      <w:r>
        <w:rPr>
          <w:color w:val="000000"/>
          <w:spacing w:val="0"/>
          <w:w w:val="100"/>
          <w:position w:val="0"/>
          <w:sz w:val="34"/>
          <w:szCs w:val="34"/>
        </w:rPr>
        <w:t>部门</w:t>
      </w:r>
      <w:r>
        <w:rPr>
          <w:rFonts w:ascii="Times New Roman" w:hAnsi="Times New Roman" w:eastAsia="Times New Roman" w:cs="Times New Roman"/>
          <w:b/>
          <w:bCs/>
          <w:color w:val="000000"/>
          <w:spacing w:val="0"/>
          <w:w w:val="100"/>
          <w:position w:val="0"/>
          <w:sz w:val="36"/>
          <w:szCs w:val="36"/>
        </w:rPr>
        <w:t>2022</w:t>
      </w:r>
      <w:r>
        <w:rPr>
          <w:color w:val="000000"/>
          <w:spacing w:val="0"/>
          <w:w w:val="100"/>
          <w:position w:val="0"/>
          <w:sz w:val="34"/>
          <w:szCs w:val="34"/>
        </w:rPr>
        <w:t>年部门整体支出绩效自评</w:t>
      </w:r>
    </w:p>
    <w:p>
      <w:pPr>
        <w:pStyle w:val="10"/>
        <w:keepNext/>
        <w:keepLines/>
        <w:widowControl w:val="0"/>
        <w:shd w:val="clear" w:color="auto" w:fill="auto"/>
        <w:bidi w:val="0"/>
        <w:spacing w:before="0" w:after="240" w:line="240" w:lineRule="auto"/>
        <w:ind w:left="0" w:right="0" w:firstLine="0"/>
        <w:jc w:val="center"/>
        <w:rPr>
          <w:sz w:val="34"/>
          <w:szCs w:val="34"/>
        </w:rPr>
      </w:pPr>
      <w:r>
        <w:rPr>
          <w:color w:val="000000"/>
          <w:spacing w:val="0"/>
          <w:w w:val="100"/>
          <w:position w:val="0"/>
          <w:sz w:val="34"/>
          <w:szCs w:val="34"/>
        </w:rPr>
        <w:t>报告</w:t>
      </w:r>
      <w:bookmarkEnd w:id="0"/>
      <w:bookmarkEnd w:id="1"/>
      <w:bookmarkEnd w:id="2"/>
    </w:p>
    <w:p>
      <w:pPr>
        <w:pStyle w:val="8"/>
        <w:keepNext w:val="0"/>
        <w:keepLines w:val="0"/>
        <w:widowControl w:val="0"/>
        <w:shd w:val="clear" w:color="auto" w:fill="auto"/>
        <w:bidi w:val="0"/>
        <w:spacing w:before="0" w:after="0" w:line="523" w:lineRule="exact"/>
        <w:ind w:left="0" w:right="0" w:firstLine="660"/>
        <w:jc w:val="both"/>
      </w:pPr>
      <w:r>
        <w:rPr>
          <w:color w:val="000000"/>
          <w:spacing w:val="0"/>
          <w:w w:val="100"/>
          <w:position w:val="0"/>
        </w:rPr>
        <w:t>为真实准确反映我部门2022年度财政拨款资金使用效益, 进一步提高预算绩效管理水平。按照《龙山县财政局关于开展 2022年度部门预算支出绩效自评工作的通知》和《龙山县预算 支出绩效评价管理办法》（龙政办发〔2020〕27号）文件要求， 现将我部门2022年度部门整体支出绩效自评情况报告如下：</w:t>
      </w:r>
    </w:p>
    <w:p>
      <w:pPr>
        <w:pStyle w:val="8"/>
        <w:keepNext w:val="0"/>
        <w:keepLines w:val="0"/>
        <w:widowControl w:val="0"/>
        <w:shd w:val="clear" w:color="auto" w:fill="auto"/>
        <w:tabs>
          <w:tab w:val="left" w:pos="1312"/>
        </w:tabs>
        <w:bidi w:val="0"/>
        <w:spacing w:before="0" w:after="0" w:line="514" w:lineRule="exact"/>
        <w:ind w:left="0" w:right="0" w:firstLine="660"/>
        <w:jc w:val="both"/>
      </w:pPr>
      <w:bookmarkStart w:id="3" w:name="bookmark23"/>
      <w:r>
        <w:rPr>
          <w:b/>
          <w:bCs/>
          <w:color w:val="000000"/>
          <w:spacing w:val="0"/>
          <w:w w:val="100"/>
          <w:position w:val="0"/>
        </w:rPr>
        <w:t>一</w:t>
      </w:r>
      <w:bookmarkEnd w:id="3"/>
      <w:r>
        <w:rPr>
          <w:b/>
          <w:bCs/>
          <w:color w:val="000000"/>
          <w:spacing w:val="0"/>
          <w:w w:val="100"/>
          <w:position w:val="0"/>
        </w:rPr>
        <w:t>、</w:t>
      </w:r>
      <w:r>
        <w:rPr>
          <w:b/>
          <w:bCs/>
          <w:color w:val="000000"/>
          <w:spacing w:val="0"/>
          <w:w w:val="100"/>
          <w:position w:val="0"/>
        </w:rPr>
        <w:tab/>
      </w:r>
      <w:r>
        <w:rPr>
          <w:b/>
          <w:bCs/>
          <w:color w:val="000000"/>
          <w:spacing w:val="0"/>
          <w:w w:val="100"/>
          <w:position w:val="0"/>
        </w:rPr>
        <w:t>资金拨付及执行情况</w:t>
      </w:r>
    </w:p>
    <w:p>
      <w:pPr>
        <w:pStyle w:val="8"/>
        <w:keepNext w:val="0"/>
        <w:keepLines w:val="0"/>
        <w:widowControl w:val="0"/>
        <w:shd w:val="clear" w:color="auto" w:fill="auto"/>
        <w:bidi w:val="0"/>
        <w:spacing w:before="0" w:after="0" w:line="521" w:lineRule="exact"/>
        <w:ind w:left="0" w:right="0" w:firstLine="660"/>
        <w:jc w:val="both"/>
      </w:pPr>
      <w:r>
        <w:rPr>
          <w:color w:val="000000"/>
          <w:spacing w:val="0"/>
          <w:w w:val="100"/>
          <w:position w:val="0"/>
        </w:rPr>
        <w:t>2022年我部门年初预算批复数</w:t>
      </w:r>
      <w:r>
        <w:rPr>
          <w:rFonts w:hint="eastAsia"/>
          <w:color w:val="000000"/>
          <w:spacing w:val="0"/>
          <w:w w:val="100"/>
          <w:position w:val="0"/>
          <w:lang w:val="en-US" w:eastAsia="zh-CN" w:bidi="en-US"/>
        </w:rPr>
        <w:t>2562.25</w:t>
      </w:r>
      <w:r>
        <w:rPr>
          <w:color w:val="000000"/>
          <w:spacing w:val="0"/>
          <w:w w:val="100"/>
          <w:position w:val="0"/>
        </w:rPr>
        <w:t>万元，全年预算数</w:t>
      </w:r>
      <w:r>
        <w:rPr>
          <w:rFonts w:hint="eastAsia"/>
          <w:color w:val="000000"/>
          <w:spacing w:val="0"/>
          <w:w w:val="100"/>
          <w:position w:val="0"/>
          <w:lang w:val="en-US" w:eastAsia="zh-CN" w:bidi="en-US"/>
        </w:rPr>
        <w:t>4869.09</w:t>
      </w:r>
      <w:r>
        <w:rPr>
          <w:color w:val="000000"/>
          <w:spacing w:val="0"/>
          <w:w w:val="100"/>
          <w:position w:val="0"/>
        </w:rPr>
        <w:t>万元，年终决算数</w:t>
      </w:r>
      <w:r>
        <w:rPr>
          <w:rFonts w:hint="eastAsia"/>
          <w:color w:val="000000"/>
          <w:spacing w:val="0"/>
          <w:w w:val="100"/>
          <w:position w:val="0"/>
          <w:lang w:val="en-US" w:eastAsia="zh-CN" w:bidi="en-US"/>
        </w:rPr>
        <w:t>4860.69</w:t>
      </w:r>
      <w:r>
        <w:rPr>
          <w:color w:val="000000"/>
          <w:spacing w:val="0"/>
          <w:w w:val="100"/>
          <w:position w:val="0"/>
        </w:rPr>
        <w:t>万元，预算总体执行率为</w:t>
      </w:r>
      <w:r>
        <w:rPr>
          <w:rFonts w:hint="eastAsia"/>
          <w:color w:val="000000"/>
          <w:spacing w:val="0"/>
          <w:w w:val="100"/>
          <w:position w:val="0"/>
          <w:lang w:val="en-US" w:eastAsia="zh-CN" w:bidi="en-US"/>
        </w:rPr>
        <w:t>99.83</w:t>
      </w:r>
      <w:r>
        <w:rPr>
          <w:color w:val="000000"/>
          <w:spacing w:val="0"/>
          <w:w w:val="100"/>
          <w:position w:val="0"/>
          <w:lang w:val="en-US" w:eastAsia="en-US" w:bidi="en-US"/>
        </w:rPr>
        <w:t>%。</w:t>
      </w:r>
      <w:r>
        <w:rPr>
          <w:color w:val="000000"/>
          <w:spacing w:val="0"/>
          <w:w w:val="100"/>
          <w:position w:val="0"/>
        </w:rPr>
        <w:t>其中，基本支出</w:t>
      </w:r>
      <w:r>
        <w:rPr>
          <w:rFonts w:hint="eastAsia"/>
          <w:color w:val="000000"/>
          <w:spacing w:val="0"/>
          <w:w w:val="100"/>
          <w:position w:val="0"/>
          <w:lang w:val="en-US" w:eastAsia="zh-CN"/>
        </w:rPr>
        <w:t>3334.69</w:t>
      </w:r>
      <w:r>
        <w:rPr>
          <w:color w:val="000000"/>
          <w:spacing w:val="0"/>
          <w:w w:val="100"/>
          <w:position w:val="0"/>
        </w:rPr>
        <w:t>万元，项目支出</w:t>
      </w:r>
      <w:r>
        <w:rPr>
          <w:rFonts w:hint="eastAsia"/>
          <w:color w:val="000000"/>
          <w:spacing w:val="0"/>
          <w:w w:val="100"/>
          <w:position w:val="0"/>
          <w:lang w:val="en-US" w:eastAsia="zh-CN" w:bidi="en-US"/>
        </w:rPr>
        <w:t>1526</w:t>
      </w:r>
      <w:r>
        <w:rPr>
          <w:color w:val="000000"/>
          <w:spacing w:val="0"/>
          <w:w w:val="100"/>
          <w:position w:val="0"/>
        </w:rPr>
        <w:t>万元</w:t>
      </w:r>
      <w:r>
        <w:rPr>
          <w:color w:val="000000"/>
          <w:spacing w:val="0"/>
          <w:w w:val="100"/>
          <w:position w:val="0"/>
          <w:lang w:val="en-US" w:eastAsia="en-US" w:bidi="en-US"/>
        </w:rPr>
        <w:t>,</w:t>
      </w:r>
      <w:r>
        <w:rPr>
          <w:color w:val="000000"/>
          <w:spacing w:val="0"/>
          <w:w w:val="100"/>
          <w:position w:val="0"/>
        </w:rPr>
        <w:t>按照绩效自评全 覆盖原则，本次绩效自评金额共计</w:t>
      </w:r>
      <w:r>
        <w:rPr>
          <w:rFonts w:hint="eastAsia"/>
          <w:color w:val="000000"/>
          <w:spacing w:val="0"/>
          <w:w w:val="100"/>
          <w:position w:val="0"/>
          <w:lang w:val="en-US" w:eastAsia="zh-CN" w:bidi="en-US"/>
        </w:rPr>
        <w:t>4860.69</w:t>
      </w:r>
      <w:r>
        <w:rPr>
          <w:color w:val="000000"/>
          <w:spacing w:val="0"/>
          <w:w w:val="100"/>
          <w:position w:val="0"/>
        </w:rPr>
        <w:t>万元。</w:t>
      </w:r>
    </w:p>
    <w:p>
      <w:pPr>
        <w:pStyle w:val="8"/>
        <w:keepNext w:val="0"/>
        <w:keepLines w:val="0"/>
        <w:widowControl w:val="0"/>
        <w:shd w:val="clear" w:color="auto" w:fill="auto"/>
        <w:tabs>
          <w:tab w:val="left" w:pos="1312"/>
        </w:tabs>
        <w:bidi w:val="0"/>
        <w:spacing w:before="0" w:after="0" w:line="520" w:lineRule="exact"/>
        <w:ind w:left="0" w:right="0" w:firstLine="660"/>
        <w:jc w:val="both"/>
      </w:pPr>
      <w:bookmarkStart w:id="4" w:name="bookmark24"/>
      <w:r>
        <w:rPr>
          <w:b/>
          <w:bCs/>
          <w:color w:val="000000"/>
          <w:spacing w:val="0"/>
          <w:w w:val="100"/>
          <w:position w:val="0"/>
        </w:rPr>
        <w:t>二</w:t>
      </w:r>
      <w:bookmarkEnd w:id="4"/>
      <w:r>
        <w:rPr>
          <w:b/>
          <w:bCs/>
          <w:color w:val="000000"/>
          <w:spacing w:val="0"/>
          <w:w w:val="100"/>
          <w:position w:val="0"/>
        </w:rPr>
        <w:t>、</w:t>
      </w:r>
      <w:r>
        <w:rPr>
          <w:b/>
          <w:bCs/>
          <w:color w:val="000000"/>
          <w:spacing w:val="0"/>
          <w:w w:val="100"/>
          <w:position w:val="0"/>
        </w:rPr>
        <w:tab/>
      </w:r>
      <w:r>
        <w:rPr>
          <w:b/>
          <w:bCs/>
          <w:color w:val="000000"/>
          <w:spacing w:val="0"/>
          <w:w w:val="100"/>
          <w:position w:val="0"/>
        </w:rPr>
        <w:t>绩效自评情况</w:t>
      </w:r>
    </w:p>
    <w:p>
      <w:pPr>
        <w:pStyle w:val="8"/>
        <w:keepNext w:val="0"/>
        <w:keepLines w:val="0"/>
        <w:widowControl w:val="0"/>
        <w:shd w:val="clear" w:color="auto" w:fill="auto"/>
        <w:bidi w:val="0"/>
        <w:spacing w:before="0" w:after="0" w:line="520" w:lineRule="exact"/>
        <w:ind w:left="0" w:right="0" w:firstLine="660"/>
        <w:jc w:val="both"/>
      </w:pPr>
      <w:r>
        <w:rPr>
          <w:b/>
          <w:bCs/>
          <w:color w:val="000000"/>
          <w:spacing w:val="0"/>
          <w:w w:val="100"/>
          <w:position w:val="0"/>
        </w:rPr>
        <w:t>（―）部门整体支出绩效目标完成情况</w:t>
      </w:r>
    </w:p>
    <w:p>
      <w:pPr>
        <w:pStyle w:val="8"/>
        <w:keepNext w:val="0"/>
        <w:keepLines w:val="0"/>
        <w:widowControl w:val="0"/>
        <w:shd w:val="clear" w:color="auto" w:fill="auto"/>
        <w:tabs>
          <w:tab w:val="left" w:leader="dot" w:pos="1862"/>
        </w:tabs>
        <w:bidi w:val="0"/>
        <w:spacing w:before="0" w:after="40" w:line="520" w:lineRule="exact"/>
        <w:ind w:left="0" w:right="0" w:firstLine="660"/>
        <w:jc w:val="both"/>
        <w:rPr>
          <w:rFonts w:ascii="宋体" w:hAnsi="宋体" w:eastAsia="宋体" w:cs="宋体"/>
          <w:color w:val="000000"/>
          <w:spacing w:val="0"/>
          <w:w w:val="100"/>
          <w:position w:val="0"/>
        </w:rPr>
        <w:sectPr>
          <w:headerReference r:id="rId5" w:type="default"/>
          <w:footerReference r:id="rId6" w:type="default"/>
          <w:footnotePr>
            <w:numFmt w:val="decimal"/>
          </w:footnotePr>
          <w:pgSz w:w="11900" w:h="16840"/>
          <w:pgMar w:top="2998" w:right="1505" w:bottom="1707" w:left="1563" w:header="0" w:footer="3" w:gutter="0"/>
          <w:pgNumType w:start="6"/>
          <w:cols w:space="720" w:num="1"/>
          <w:rtlGutter w:val="0"/>
          <w:docGrid w:linePitch="360" w:charSpace="0"/>
        </w:sectPr>
      </w:pPr>
      <w:r>
        <w:rPr>
          <w:color w:val="000000"/>
          <w:spacing w:val="0"/>
          <w:w w:val="100"/>
          <w:position w:val="0"/>
        </w:rPr>
        <w:t>为顺利完成年初部门总体绩效目标，我部门重点完成了以 下工作：</w:t>
      </w:r>
      <w:r>
        <w:rPr>
          <w:rFonts w:hint="eastAsia" w:ascii="宋体" w:hAnsi="宋体" w:eastAsia="宋体" w:cs="宋体"/>
          <w:color w:val="000000"/>
          <w:spacing w:val="0"/>
          <w:w w:val="100"/>
          <w:position w:val="0"/>
          <w:lang w:val="en-US" w:eastAsia="zh-CN"/>
        </w:rPr>
        <w:t>2022年全县财政系统紧紧围绕县委</w:t>
      </w:r>
      <w:r>
        <w:rPr>
          <w:rFonts w:hint="eastAsia" w:ascii="宋体" w:hAnsi="宋体" w:eastAsia="宋体" w:cs="宋体"/>
          <w:color w:val="000000"/>
          <w:spacing w:val="0"/>
          <w:w w:val="100"/>
          <w:position w:val="0"/>
          <w:lang w:eastAsia="zh-CN"/>
        </w:rPr>
        <w:t>、</w:t>
      </w:r>
      <w:r>
        <w:rPr>
          <w:rFonts w:hint="eastAsia" w:ascii="宋体" w:hAnsi="宋体" w:eastAsia="宋体" w:cs="宋体"/>
          <w:color w:val="000000"/>
          <w:spacing w:val="0"/>
          <w:w w:val="100"/>
          <w:position w:val="0"/>
          <w:lang w:val="en-US" w:eastAsia="zh-CN"/>
        </w:rPr>
        <w:t>县政府</w:t>
      </w:r>
      <w:r>
        <w:rPr>
          <w:rFonts w:hint="eastAsia" w:ascii="宋体" w:hAnsi="宋体" w:eastAsia="宋体" w:cs="宋体"/>
          <w:color w:val="000000"/>
          <w:spacing w:val="0"/>
          <w:w w:val="100"/>
          <w:position w:val="0"/>
          <w:lang w:eastAsia="zh-CN"/>
        </w:rPr>
        <w:t>的</w:t>
      </w:r>
      <w:r>
        <w:rPr>
          <w:rFonts w:hint="eastAsia" w:ascii="宋体" w:hAnsi="宋体" w:eastAsia="宋体" w:cs="宋体"/>
          <w:color w:val="000000"/>
          <w:spacing w:val="0"/>
          <w:w w:val="100"/>
          <w:position w:val="0"/>
          <w:lang w:val="en-US" w:eastAsia="zh-CN"/>
        </w:rPr>
        <w:t>决策部署</w:t>
      </w:r>
      <w:r>
        <w:rPr>
          <w:rFonts w:hint="eastAsia" w:ascii="宋体" w:hAnsi="宋体" w:eastAsia="宋体" w:cs="宋体"/>
          <w:color w:val="000000"/>
          <w:spacing w:val="0"/>
          <w:w w:val="100"/>
          <w:position w:val="0"/>
          <w:lang w:eastAsia="zh-CN"/>
        </w:rPr>
        <w:t>和年度</w:t>
      </w:r>
      <w:r>
        <w:rPr>
          <w:rFonts w:hint="eastAsia" w:ascii="宋体" w:hAnsi="宋体" w:eastAsia="宋体" w:cs="宋体"/>
          <w:color w:val="000000"/>
          <w:spacing w:val="0"/>
          <w:w w:val="100"/>
          <w:position w:val="0"/>
          <w:lang w:val="en-US" w:eastAsia="zh-CN"/>
        </w:rPr>
        <w:t>财政</w:t>
      </w:r>
      <w:r>
        <w:rPr>
          <w:rFonts w:hint="eastAsia" w:ascii="宋体" w:hAnsi="宋体" w:eastAsia="宋体" w:cs="宋体"/>
          <w:color w:val="000000"/>
          <w:spacing w:val="0"/>
          <w:w w:val="100"/>
          <w:position w:val="0"/>
          <w:lang w:eastAsia="zh-CN"/>
        </w:rPr>
        <w:t>中心工作</w:t>
      </w:r>
      <w:r>
        <w:rPr>
          <w:rFonts w:hint="eastAsia" w:ascii="宋体" w:hAnsi="宋体" w:eastAsia="宋体" w:cs="宋体"/>
          <w:color w:val="000000"/>
          <w:spacing w:val="0"/>
          <w:w w:val="100"/>
          <w:position w:val="0"/>
          <w:lang w:val="en-US" w:eastAsia="zh-CN"/>
        </w:rPr>
        <w:t>，坚持</w:t>
      </w:r>
      <w:r>
        <w:rPr>
          <w:rFonts w:hint="eastAsia" w:ascii="宋体" w:hAnsi="宋体" w:eastAsia="宋体" w:cs="宋体"/>
          <w:color w:val="000000"/>
          <w:spacing w:val="0"/>
          <w:w w:val="100"/>
          <w:position w:val="0"/>
          <w:lang w:eastAsia="zh-CN"/>
        </w:rPr>
        <w:t>和加强党对</w:t>
      </w:r>
      <w:r>
        <w:rPr>
          <w:rFonts w:hint="eastAsia" w:ascii="宋体" w:hAnsi="宋体" w:eastAsia="宋体" w:cs="宋体"/>
          <w:color w:val="000000"/>
          <w:spacing w:val="0"/>
          <w:w w:val="100"/>
          <w:position w:val="0"/>
          <w:lang w:val="en-US" w:eastAsia="zh-CN"/>
        </w:rPr>
        <w:t>财政</w:t>
      </w:r>
      <w:r>
        <w:rPr>
          <w:rFonts w:hint="eastAsia" w:ascii="宋体" w:hAnsi="宋体" w:eastAsia="宋体" w:cs="宋体"/>
          <w:color w:val="000000"/>
          <w:spacing w:val="0"/>
          <w:w w:val="100"/>
          <w:position w:val="0"/>
          <w:lang w:eastAsia="zh-CN"/>
        </w:rPr>
        <w:t>工作的</w:t>
      </w:r>
      <w:r>
        <w:rPr>
          <w:rFonts w:hint="eastAsia" w:ascii="宋体" w:hAnsi="宋体" w:eastAsia="宋体" w:cs="宋体"/>
          <w:color w:val="000000"/>
          <w:spacing w:val="0"/>
          <w:w w:val="100"/>
          <w:position w:val="0"/>
          <w:lang w:val="en-US" w:eastAsia="zh-CN"/>
        </w:rPr>
        <w:t>全面领导，</w:t>
      </w:r>
      <w:r>
        <w:rPr>
          <w:rFonts w:hint="eastAsia" w:ascii="宋体" w:hAnsi="宋体" w:eastAsia="宋体" w:cs="宋体"/>
          <w:color w:val="000000"/>
          <w:spacing w:val="0"/>
          <w:w w:val="100"/>
          <w:position w:val="0"/>
          <w:lang w:eastAsia="zh-CN"/>
        </w:rPr>
        <w:t>统筹</w:t>
      </w:r>
      <w:r>
        <w:rPr>
          <w:rFonts w:hint="eastAsia" w:ascii="宋体" w:hAnsi="宋体" w:eastAsia="宋体" w:cs="宋体"/>
          <w:color w:val="000000"/>
          <w:spacing w:val="0"/>
          <w:w w:val="100"/>
          <w:position w:val="0"/>
          <w:lang w:val="en-US" w:eastAsia="zh-CN"/>
        </w:rPr>
        <w:t>安全与发展</w:t>
      </w:r>
      <w:r>
        <w:rPr>
          <w:rFonts w:hint="eastAsia" w:ascii="宋体" w:hAnsi="宋体" w:eastAsia="宋体" w:cs="宋体"/>
          <w:color w:val="000000"/>
          <w:spacing w:val="0"/>
          <w:w w:val="100"/>
          <w:position w:val="0"/>
          <w:lang w:eastAsia="zh-CN"/>
        </w:rPr>
        <w:t>，</w:t>
      </w:r>
      <w:r>
        <w:rPr>
          <w:rFonts w:hint="eastAsia" w:ascii="宋体" w:hAnsi="宋体" w:eastAsia="宋体" w:cs="宋体"/>
          <w:color w:val="000000"/>
          <w:spacing w:val="0"/>
          <w:w w:val="100"/>
          <w:position w:val="0"/>
          <w:lang w:val="en-US" w:eastAsia="zh-CN"/>
        </w:rPr>
        <w:t>落实抓好财政收入根本任务，</w:t>
      </w:r>
      <w:r>
        <w:rPr>
          <w:rFonts w:hint="eastAsia" w:ascii="宋体" w:hAnsi="宋体" w:eastAsia="宋体" w:cs="宋体"/>
          <w:color w:val="000000"/>
          <w:spacing w:val="0"/>
          <w:w w:val="100"/>
          <w:position w:val="0"/>
          <w:lang w:eastAsia="zh-CN"/>
        </w:rPr>
        <w:t>扎实</w:t>
      </w:r>
      <w:r>
        <w:rPr>
          <w:rFonts w:hint="eastAsia" w:ascii="宋体" w:hAnsi="宋体" w:eastAsia="宋体" w:cs="宋体"/>
          <w:color w:val="000000"/>
          <w:spacing w:val="0"/>
          <w:w w:val="100"/>
          <w:position w:val="0"/>
          <w:lang w:val="en-US" w:eastAsia="zh-CN"/>
        </w:rPr>
        <w:t>推进稳增长、促改革、防风险、惠民生各项工作，取得显著成效。</w:t>
      </w:r>
    </w:p>
    <w:p>
      <w:pPr>
        <w:pStyle w:val="8"/>
        <w:keepNext w:val="0"/>
        <w:keepLines w:val="0"/>
        <w:widowControl w:val="0"/>
        <w:shd w:val="clear" w:color="auto" w:fill="auto"/>
        <w:bidi w:val="0"/>
        <w:spacing w:before="0" w:after="0" w:line="522" w:lineRule="exact"/>
        <w:ind w:left="0" w:right="0" w:firstLine="680"/>
        <w:jc w:val="both"/>
      </w:pPr>
      <w:r>
        <w:rPr>
          <w:color w:val="000000"/>
          <w:spacing w:val="0"/>
          <w:w w:val="100"/>
          <w:position w:val="0"/>
        </w:rPr>
        <w:t>综上我部门履职完成情况与财政拨款金额基本匹配，较好地履行了部门职责，部门整体支出绩效自评得分</w:t>
      </w:r>
      <w:r>
        <w:rPr>
          <w:rFonts w:hint="eastAsia"/>
          <w:color w:val="000000"/>
          <w:spacing w:val="0"/>
          <w:w w:val="100"/>
          <w:position w:val="0"/>
          <w:lang w:val="en-US" w:eastAsia="zh-CN"/>
        </w:rPr>
        <w:t>98</w:t>
      </w:r>
      <w:r>
        <w:rPr>
          <w:color w:val="000000"/>
          <w:spacing w:val="0"/>
          <w:w w:val="100"/>
          <w:position w:val="0"/>
        </w:rPr>
        <w:t>分。</w:t>
      </w:r>
    </w:p>
    <w:p>
      <w:pPr>
        <w:pStyle w:val="8"/>
        <w:keepNext w:val="0"/>
        <w:keepLines w:val="0"/>
        <w:widowControl w:val="0"/>
        <w:shd w:val="clear" w:color="auto" w:fill="auto"/>
        <w:bidi w:val="0"/>
        <w:spacing w:before="0" w:after="0" w:line="522" w:lineRule="exact"/>
        <w:ind w:left="0" w:right="0" w:firstLine="640"/>
        <w:jc w:val="both"/>
      </w:pPr>
      <w:r>
        <w:rPr>
          <w:b/>
          <w:bCs/>
          <w:color w:val="000000"/>
          <w:spacing w:val="0"/>
          <w:w w:val="100"/>
          <w:position w:val="0"/>
        </w:rPr>
        <w:t>（二）项目支出绩效自评</w:t>
      </w:r>
    </w:p>
    <w:p>
      <w:pPr>
        <w:pStyle w:val="8"/>
        <w:keepNext w:val="0"/>
        <w:keepLines w:val="0"/>
        <w:widowControl w:val="0"/>
        <w:shd w:val="clear" w:color="auto" w:fill="auto"/>
        <w:tabs>
          <w:tab w:val="left" w:pos="1116"/>
        </w:tabs>
        <w:bidi w:val="0"/>
        <w:spacing w:before="0" w:after="0" w:line="522" w:lineRule="exact"/>
        <w:ind w:left="0" w:right="0" w:firstLine="680"/>
        <w:jc w:val="both"/>
      </w:pPr>
      <w:bookmarkStart w:id="5" w:name="bookmark25"/>
      <w:r>
        <w:rPr>
          <w:color w:val="000000"/>
          <w:spacing w:val="0"/>
          <w:w w:val="100"/>
          <w:position w:val="0"/>
        </w:rPr>
        <w:t>1</w:t>
      </w:r>
      <w:bookmarkEnd w:id="5"/>
      <w:r>
        <w:rPr>
          <w:color w:val="000000"/>
          <w:spacing w:val="0"/>
          <w:w w:val="100"/>
          <w:position w:val="0"/>
        </w:rPr>
        <w:t>、预算绩效管理工作开展情况</w:t>
      </w:r>
    </w:p>
    <w:p>
      <w:pPr>
        <w:pStyle w:val="8"/>
        <w:keepNext w:val="0"/>
        <w:keepLines w:val="0"/>
        <w:widowControl w:val="0"/>
        <w:shd w:val="clear" w:color="auto" w:fill="auto"/>
        <w:bidi w:val="0"/>
        <w:spacing w:before="0" w:after="0" w:line="522" w:lineRule="exact"/>
        <w:ind w:left="0" w:right="0" w:firstLine="680"/>
        <w:jc w:val="both"/>
      </w:pPr>
      <w:r>
        <w:rPr>
          <w:color w:val="000000"/>
          <w:spacing w:val="0"/>
          <w:w w:val="100"/>
          <w:position w:val="0"/>
        </w:rPr>
        <w:t>根据预算绩效管理要求，本部门组织对2022年一般公共预算项目支出全面开展绩效自评。其中，专项业务费项目</w:t>
      </w:r>
      <w:r>
        <w:rPr>
          <w:rFonts w:hint="eastAsia"/>
          <w:color w:val="000000"/>
          <w:spacing w:val="0"/>
          <w:w w:val="100"/>
          <w:position w:val="0"/>
          <w:lang w:val="en-US" w:eastAsia="zh-CN"/>
        </w:rPr>
        <w:t>14</w:t>
      </w:r>
      <w:r>
        <w:rPr>
          <w:color w:val="000000"/>
          <w:spacing w:val="0"/>
          <w:w w:val="100"/>
          <w:position w:val="0"/>
        </w:rPr>
        <w:t>个、 事业发展类项目</w:t>
      </w:r>
      <w:r>
        <w:rPr>
          <w:rFonts w:hint="eastAsia"/>
          <w:color w:val="000000"/>
          <w:spacing w:val="0"/>
          <w:w w:val="100"/>
          <w:position w:val="0"/>
          <w:lang w:val="en-US" w:eastAsia="zh-CN"/>
        </w:rPr>
        <w:t>0</w:t>
      </w:r>
      <w:r>
        <w:rPr>
          <w:color w:val="000000"/>
          <w:spacing w:val="0"/>
          <w:w w:val="100"/>
          <w:position w:val="0"/>
        </w:rPr>
        <w:t>个、奖补类项目</w:t>
      </w:r>
      <w:r>
        <w:rPr>
          <w:rFonts w:hint="eastAsia"/>
          <w:color w:val="000000"/>
          <w:spacing w:val="0"/>
          <w:w w:val="100"/>
          <w:position w:val="0"/>
          <w:lang w:val="en-US" w:eastAsia="zh-CN"/>
        </w:rPr>
        <w:t>1</w:t>
      </w:r>
      <w:r>
        <w:rPr>
          <w:color w:val="000000"/>
          <w:spacing w:val="0"/>
          <w:w w:val="100"/>
          <w:position w:val="0"/>
        </w:rPr>
        <w:t>个（所有项目包含中央、省、 州、县本级项目）共涉及资金</w:t>
      </w:r>
      <w:r>
        <w:rPr>
          <w:rFonts w:hint="eastAsia"/>
          <w:color w:val="000000"/>
          <w:spacing w:val="0"/>
          <w:w w:val="100"/>
          <w:position w:val="0"/>
          <w:lang w:val="en-US" w:eastAsia="zh-CN" w:bidi="en-US"/>
        </w:rPr>
        <w:t>1457.09</w:t>
      </w:r>
      <w:r>
        <w:rPr>
          <w:color w:val="000000"/>
          <w:spacing w:val="0"/>
          <w:w w:val="100"/>
          <w:position w:val="0"/>
        </w:rPr>
        <w:t xml:space="preserve">万元，占一般公共预算项目支出总额的100% </w:t>
      </w:r>
      <w:r>
        <w:rPr>
          <w:color w:val="000000"/>
          <w:spacing w:val="0"/>
          <w:w w:val="100"/>
          <w:position w:val="0"/>
          <w:vertAlign w:val="subscript"/>
          <w:lang w:val="en-US" w:eastAsia="en-US" w:bidi="en-US"/>
        </w:rPr>
        <w:t>o</w:t>
      </w:r>
    </w:p>
    <w:p>
      <w:pPr>
        <w:pStyle w:val="8"/>
        <w:keepNext w:val="0"/>
        <w:keepLines w:val="0"/>
        <w:widowControl w:val="0"/>
        <w:shd w:val="clear" w:color="auto" w:fill="auto"/>
        <w:bidi w:val="0"/>
        <w:spacing w:before="0" w:after="0" w:line="522" w:lineRule="exact"/>
        <w:ind w:left="0" w:right="0" w:firstLine="680"/>
        <w:jc w:val="both"/>
        <w:rPr>
          <w:rFonts w:hint="eastAsia"/>
          <w:color w:val="000000"/>
          <w:spacing w:val="0"/>
          <w:w w:val="100"/>
          <w:position w:val="0"/>
          <w:lang w:val="en-US" w:eastAsia="zh-CN"/>
        </w:rPr>
      </w:pPr>
      <w:r>
        <w:rPr>
          <w:color w:val="000000"/>
          <w:spacing w:val="0"/>
          <w:w w:val="100"/>
          <w:position w:val="0"/>
        </w:rPr>
        <w:t>组织对2022年</w:t>
      </w:r>
      <w:r>
        <w:rPr>
          <w:rFonts w:hint="eastAsia"/>
          <w:color w:val="000000"/>
          <w:spacing w:val="0"/>
          <w:w w:val="100"/>
          <w:position w:val="0"/>
          <w:lang w:val="en-US" w:eastAsia="zh-CN"/>
        </w:rPr>
        <w:t>2</w:t>
      </w:r>
      <w:r>
        <w:rPr>
          <w:color w:val="000000"/>
          <w:spacing w:val="0"/>
          <w:w w:val="100"/>
          <w:position w:val="0"/>
        </w:rPr>
        <w:t>个政府性基金预算项目支出开展绩效自评，共涉及资金</w:t>
      </w:r>
      <w:r>
        <w:rPr>
          <w:rFonts w:hint="eastAsia"/>
          <w:color w:val="000000"/>
          <w:spacing w:val="0"/>
          <w:w w:val="100"/>
          <w:position w:val="0"/>
          <w:lang w:val="en-US" w:eastAsia="zh-CN" w:bidi="en-US"/>
        </w:rPr>
        <w:t>68.91</w:t>
      </w:r>
      <w:r>
        <w:rPr>
          <w:color w:val="000000"/>
          <w:spacing w:val="0"/>
          <w:w w:val="100"/>
          <w:position w:val="0"/>
        </w:rPr>
        <w:t>万元，占政府性基金预算项目支出总额的</w:t>
      </w:r>
      <w:r>
        <w:rPr>
          <w:rFonts w:hint="eastAsia"/>
          <w:color w:val="000000"/>
          <w:spacing w:val="0"/>
          <w:w w:val="100"/>
          <w:position w:val="0"/>
          <w:lang w:val="en-US" w:eastAsia="zh-CN"/>
        </w:rPr>
        <w:t>100</w:t>
      </w:r>
      <w:r>
        <w:rPr>
          <w:color w:val="000000"/>
          <w:spacing w:val="0"/>
          <w:w w:val="100"/>
          <w:position w:val="0"/>
        </w:rPr>
        <w:t>%。</w:t>
      </w:r>
      <w:r>
        <w:rPr>
          <w:rFonts w:hint="eastAsia"/>
          <w:color w:val="000000"/>
          <w:spacing w:val="0"/>
          <w:w w:val="100"/>
          <w:position w:val="0"/>
          <w:lang w:val="en-US" w:eastAsia="zh-CN"/>
        </w:rPr>
        <w:t xml:space="preserve"> </w:t>
      </w:r>
    </w:p>
    <w:p>
      <w:pPr>
        <w:pStyle w:val="8"/>
        <w:keepNext w:val="0"/>
        <w:keepLines w:val="0"/>
        <w:widowControl w:val="0"/>
        <w:shd w:val="clear" w:color="auto" w:fill="auto"/>
        <w:bidi w:val="0"/>
        <w:spacing w:before="0" w:after="0" w:line="522" w:lineRule="exact"/>
        <w:ind w:left="0" w:leftChars="0" w:right="0" w:firstLine="600" w:firstLineChars="200"/>
        <w:jc w:val="both"/>
        <w:rPr>
          <w:color w:val="000000"/>
          <w:spacing w:val="0"/>
          <w:w w:val="100"/>
          <w:position w:val="0"/>
        </w:rPr>
      </w:pPr>
      <w:r>
        <w:rPr>
          <w:color w:val="000000"/>
          <w:spacing w:val="0"/>
          <w:w w:val="100"/>
          <w:position w:val="0"/>
        </w:rPr>
        <w:t>2022年无国有资本经营项目支出</w:t>
      </w:r>
    </w:p>
    <w:p>
      <w:pPr>
        <w:pStyle w:val="8"/>
        <w:keepNext w:val="0"/>
        <w:keepLines w:val="0"/>
        <w:widowControl w:val="0"/>
        <w:numPr>
          <w:ilvl w:val="0"/>
          <w:numId w:val="1"/>
        </w:numPr>
        <w:shd w:val="clear" w:color="auto" w:fill="auto"/>
        <w:bidi w:val="0"/>
        <w:spacing w:before="0" w:after="0" w:line="522" w:lineRule="exact"/>
        <w:ind w:left="0" w:right="0" w:firstLine="680"/>
        <w:jc w:val="both"/>
        <w:rPr>
          <w:color w:val="000000"/>
          <w:spacing w:val="0"/>
          <w:w w:val="100"/>
          <w:position w:val="0"/>
        </w:rPr>
      </w:pPr>
      <w:r>
        <w:rPr>
          <w:color w:val="000000"/>
          <w:spacing w:val="0"/>
          <w:w w:val="100"/>
          <w:position w:val="0"/>
        </w:rPr>
        <w:t>项目绩效自评结果</w:t>
      </w:r>
    </w:p>
    <w:p>
      <w:pPr>
        <w:pStyle w:val="8"/>
        <w:keepNext w:val="0"/>
        <w:keepLines w:val="0"/>
        <w:widowControl w:val="0"/>
        <w:shd w:val="clear" w:color="auto" w:fill="auto"/>
        <w:bidi w:val="0"/>
        <w:spacing w:before="0" w:after="0" w:line="522" w:lineRule="exact"/>
        <w:ind w:left="0" w:leftChars="0" w:right="0" w:firstLine="600" w:firstLineChars="200"/>
        <w:jc w:val="both"/>
        <w:rPr>
          <w:color w:val="000000"/>
          <w:spacing w:val="0"/>
          <w:w w:val="100"/>
          <w:position w:val="0"/>
        </w:rPr>
      </w:pPr>
      <w:r>
        <w:rPr>
          <w:rFonts w:hint="eastAsia"/>
          <w:color w:val="000000"/>
          <w:spacing w:val="0"/>
          <w:w w:val="100"/>
          <w:position w:val="0"/>
        </w:rPr>
        <w:t>我单位202</w:t>
      </w:r>
      <w:r>
        <w:rPr>
          <w:rFonts w:hint="eastAsia"/>
          <w:color w:val="000000"/>
          <w:spacing w:val="0"/>
          <w:w w:val="100"/>
          <w:position w:val="0"/>
          <w:lang w:val="en-US" w:eastAsia="zh-CN"/>
        </w:rPr>
        <w:t>2</w:t>
      </w:r>
      <w:r>
        <w:rPr>
          <w:rFonts w:hint="eastAsia"/>
          <w:color w:val="000000"/>
          <w:spacing w:val="0"/>
          <w:w w:val="100"/>
          <w:position w:val="0"/>
        </w:rPr>
        <w:t>年度严格执行年初部门预算，资金使用及管理规范，制度落实到位，绩效考核目标任务圆满完成，按照部门整体支出绩效评价指标体系对照打分得出结果为</w:t>
      </w:r>
      <w:r>
        <w:rPr>
          <w:rFonts w:hint="eastAsia"/>
          <w:color w:val="000000"/>
          <w:spacing w:val="0"/>
          <w:w w:val="100"/>
          <w:position w:val="0"/>
          <w:lang w:val="en-US" w:eastAsia="zh-CN"/>
        </w:rPr>
        <w:t>98</w:t>
      </w:r>
      <w:r>
        <w:rPr>
          <w:rFonts w:hint="eastAsia"/>
          <w:color w:val="000000"/>
          <w:spacing w:val="0"/>
          <w:w w:val="100"/>
          <w:position w:val="0"/>
        </w:rPr>
        <w:t>分，等级为优秀。</w:t>
      </w:r>
    </w:p>
    <w:p>
      <w:pPr>
        <w:pStyle w:val="8"/>
        <w:keepNext w:val="0"/>
        <w:keepLines w:val="0"/>
        <w:widowControl w:val="0"/>
        <w:shd w:val="clear" w:color="auto" w:fill="auto"/>
        <w:bidi w:val="0"/>
        <w:spacing w:before="0" w:after="0" w:line="518" w:lineRule="exact"/>
        <w:ind w:left="0" w:right="0" w:firstLine="640"/>
        <w:jc w:val="both"/>
      </w:pPr>
      <w:r>
        <w:rPr>
          <w:b/>
          <w:bCs/>
          <w:color w:val="000000"/>
          <w:spacing w:val="0"/>
          <w:w w:val="100"/>
          <w:position w:val="0"/>
        </w:rPr>
        <w:t>龙山县财政局机关项目绩效自评情况</w:t>
      </w:r>
    </w:p>
    <w:p>
      <w:pPr>
        <w:pStyle w:val="8"/>
        <w:keepNext w:val="0"/>
        <w:keepLines w:val="0"/>
        <w:widowControl w:val="0"/>
        <w:numPr>
          <w:ilvl w:val="0"/>
          <w:numId w:val="2"/>
        </w:numPr>
        <w:shd w:val="clear" w:color="auto" w:fill="auto"/>
        <w:tabs>
          <w:tab w:val="left" w:pos="1237"/>
        </w:tabs>
        <w:bidi w:val="0"/>
        <w:spacing w:before="0" w:after="0" w:line="530" w:lineRule="exact"/>
        <w:ind w:left="0" w:right="0" w:firstLine="680"/>
        <w:jc w:val="both"/>
      </w:pPr>
      <w:bookmarkStart w:id="6" w:name="bookmark27"/>
      <w:bookmarkEnd w:id="6"/>
      <w:r>
        <w:rPr>
          <w:color w:val="000000"/>
          <w:spacing w:val="0"/>
          <w:w w:val="100"/>
          <w:position w:val="0"/>
        </w:rPr>
        <w:t>项目绩效自评综述：根据年初设定的绩效目标，项目自评得</w:t>
      </w:r>
      <w:r>
        <w:rPr>
          <w:rFonts w:hint="eastAsia"/>
          <w:color w:val="000000"/>
          <w:spacing w:val="0"/>
          <w:w w:val="100"/>
          <w:position w:val="0"/>
          <w:lang w:val="en-US" w:eastAsia="zh-CN"/>
        </w:rPr>
        <w:t>98</w:t>
      </w:r>
      <w:r>
        <w:rPr>
          <w:color w:val="000000"/>
          <w:spacing w:val="0"/>
          <w:w w:val="100"/>
          <w:position w:val="0"/>
        </w:rPr>
        <w:t>分。项目全年预算数</w:t>
      </w:r>
      <w:r>
        <w:rPr>
          <w:rFonts w:hint="eastAsia"/>
          <w:color w:val="000000"/>
          <w:spacing w:val="0"/>
          <w:w w:val="100"/>
          <w:position w:val="0"/>
          <w:lang w:val="en-US" w:eastAsia="zh-CN"/>
        </w:rPr>
        <w:t>1526.07</w:t>
      </w:r>
      <w:r>
        <w:rPr>
          <w:color w:val="000000"/>
          <w:spacing w:val="0"/>
          <w:w w:val="100"/>
          <w:position w:val="0"/>
        </w:rPr>
        <w:t>万元，执行数</w:t>
      </w:r>
      <w:r>
        <w:rPr>
          <w:rFonts w:hint="eastAsia"/>
          <w:color w:val="000000"/>
          <w:spacing w:val="0"/>
          <w:w w:val="100"/>
          <w:position w:val="0"/>
          <w:lang w:val="en-US" w:eastAsia="zh-CN"/>
        </w:rPr>
        <w:t>1526</w:t>
      </w:r>
      <w:r>
        <w:rPr>
          <w:color w:val="000000"/>
          <w:spacing w:val="0"/>
          <w:w w:val="100"/>
          <w:position w:val="0"/>
        </w:rPr>
        <w:t>万元，完成预算的</w:t>
      </w:r>
      <w:r>
        <w:rPr>
          <w:rFonts w:hint="eastAsia"/>
          <w:color w:val="000000"/>
          <w:spacing w:val="0"/>
          <w:w w:val="100"/>
          <w:position w:val="0"/>
          <w:lang w:val="en-US" w:eastAsia="zh-CN"/>
        </w:rPr>
        <w:t>100</w:t>
      </w:r>
      <w:r>
        <w:rPr>
          <w:color w:val="000000"/>
          <w:spacing w:val="0"/>
          <w:w w:val="100"/>
          <w:position w:val="0"/>
        </w:rPr>
        <w:t>%。主要产出和效果：通过项目实施，实现效果。</w:t>
      </w:r>
    </w:p>
    <w:p>
      <w:pPr>
        <w:pStyle w:val="8"/>
        <w:keepNext w:val="0"/>
        <w:keepLines w:val="0"/>
        <w:widowControl w:val="0"/>
        <w:numPr>
          <w:ilvl w:val="0"/>
          <w:numId w:val="2"/>
        </w:numPr>
        <w:shd w:val="clear" w:color="auto" w:fill="auto"/>
        <w:tabs>
          <w:tab w:val="left" w:pos="1202"/>
        </w:tabs>
        <w:bidi w:val="0"/>
        <w:spacing w:before="0" w:after="0" w:line="530" w:lineRule="exact"/>
        <w:ind w:left="0" w:right="0" w:firstLine="680"/>
        <w:jc w:val="both"/>
      </w:pPr>
      <w:bookmarkStart w:id="7" w:name="bookmark28"/>
      <w:bookmarkEnd w:id="7"/>
      <w:r>
        <w:rPr>
          <w:color w:val="000000"/>
          <w:spacing w:val="0"/>
          <w:w w:val="100"/>
          <w:position w:val="0"/>
        </w:rPr>
        <w:t>项目绩效自评综述：根据年初设定的绩效目标，</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ascii="宋体" w:hAnsi="宋体" w:eastAsia="宋体" w:cs="宋体"/>
          <w:color w:val="000000"/>
          <w:spacing w:val="0"/>
          <w:w w:val="100"/>
          <w:kern w:val="0"/>
          <w:position w:val="0"/>
          <w:sz w:val="30"/>
          <w:szCs w:val="30"/>
          <w:u w:val="none"/>
          <w:shd w:val="clear" w:color="auto" w:fill="auto"/>
          <w:lang w:val="zh-TW" w:eastAsia="zh-TW" w:bidi="zh-TW"/>
        </w:rPr>
      </w:pPr>
      <w:r>
        <w:rPr>
          <w:rFonts w:ascii="宋体" w:hAnsi="宋体" w:eastAsia="宋体" w:cs="宋体"/>
          <w:color w:val="000000"/>
          <w:spacing w:val="0"/>
          <w:w w:val="100"/>
          <w:kern w:val="0"/>
          <w:position w:val="0"/>
          <w:sz w:val="30"/>
          <w:szCs w:val="30"/>
          <w:u w:val="none"/>
          <w:shd w:val="clear" w:color="auto" w:fill="auto"/>
          <w:lang w:val="zh-TW" w:eastAsia="zh-TW" w:bidi="zh-TW"/>
        </w:rPr>
        <w:t>项目自评得分</w:t>
      </w:r>
      <w:r>
        <w:rPr>
          <w:rFonts w:hint="eastAsia" w:ascii="宋体" w:hAnsi="宋体" w:eastAsia="宋体" w:cs="宋体"/>
          <w:color w:val="000000"/>
          <w:spacing w:val="0"/>
          <w:w w:val="100"/>
          <w:kern w:val="0"/>
          <w:position w:val="0"/>
          <w:sz w:val="30"/>
          <w:szCs w:val="30"/>
          <w:u w:val="none"/>
          <w:shd w:val="clear" w:color="auto" w:fill="auto"/>
          <w:lang w:val="en-US" w:eastAsia="zh-CN" w:bidi="zh-TW"/>
        </w:rPr>
        <w:t>98</w:t>
      </w:r>
      <w:r>
        <w:rPr>
          <w:rFonts w:ascii="宋体" w:hAnsi="宋体" w:eastAsia="宋体" w:cs="宋体"/>
          <w:color w:val="000000"/>
          <w:spacing w:val="0"/>
          <w:w w:val="100"/>
          <w:kern w:val="0"/>
          <w:position w:val="0"/>
          <w:sz w:val="30"/>
          <w:szCs w:val="30"/>
          <w:u w:val="none"/>
          <w:shd w:val="clear" w:color="auto" w:fill="auto"/>
          <w:lang w:val="zh-TW" w:eastAsia="zh-TW" w:bidi="zh-TW"/>
        </w:rPr>
        <w:t>分。项目全年预算</w:t>
      </w:r>
      <w:r>
        <w:rPr>
          <w:rFonts w:hint="eastAsia" w:ascii="宋体" w:hAnsi="宋体" w:eastAsia="宋体" w:cs="宋体"/>
          <w:color w:val="000000"/>
          <w:spacing w:val="0"/>
          <w:w w:val="100"/>
          <w:kern w:val="0"/>
          <w:position w:val="0"/>
          <w:sz w:val="30"/>
          <w:szCs w:val="30"/>
          <w:u w:val="none"/>
          <w:shd w:val="clear" w:color="auto" w:fill="auto"/>
          <w:lang w:val="zh-TW" w:eastAsia="zh-TW" w:bidi="zh-TW"/>
        </w:rPr>
        <w:t>数</w:t>
      </w:r>
      <w:r>
        <w:rPr>
          <w:rFonts w:hint="eastAsia" w:ascii="宋体" w:hAnsi="宋体" w:eastAsia="宋体" w:cs="宋体"/>
          <w:color w:val="000000"/>
          <w:spacing w:val="0"/>
          <w:w w:val="100"/>
          <w:kern w:val="0"/>
          <w:position w:val="0"/>
          <w:sz w:val="30"/>
          <w:szCs w:val="30"/>
          <w:u w:val="none"/>
          <w:shd w:val="clear" w:color="auto" w:fill="auto"/>
          <w:lang w:val="en-US" w:eastAsia="zh-CN" w:bidi="zh-TW"/>
        </w:rPr>
        <w:t>1526.07</w:t>
      </w:r>
      <w:r>
        <w:rPr>
          <w:rFonts w:hint="eastAsia" w:ascii="宋体" w:hAnsi="宋体" w:eastAsia="宋体" w:cs="宋体"/>
          <w:color w:val="000000"/>
          <w:spacing w:val="0"/>
          <w:w w:val="100"/>
          <w:kern w:val="0"/>
          <w:position w:val="0"/>
          <w:sz w:val="30"/>
          <w:szCs w:val="30"/>
          <w:u w:val="none"/>
          <w:shd w:val="clear" w:color="auto" w:fill="auto"/>
          <w:lang w:val="zh-TW" w:eastAsia="zh-TW" w:bidi="zh-TW"/>
        </w:rPr>
        <w:t>万元</w:t>
      </w:r>
      <w:r>
        <w:rPr>
          <w:rFonts w:ascii="宋体" w:hAnsi="宋体" w:eastAsia="宋体" w:cs="宋体"/>
          <w:color w:val="000000"/>
          <w:spacing w:val="0"/>
          <w:w w:val="100"/>
          <w:kern w:val="0"/>
          <w:position w:val="0"/>
          <w:sz w:val="30"/>
          <w:szCs w:val="30"/>
          <w:u w:val="none"/>
          <w:shd w:val="clear" w:color="auto" w:fill="auto"/>
          <w:lang w:val="zh-TW" w:eastAsia="zh-TW" w:bidi="zh-TW"/>
        </w:rPr>
        <w:t>，执行数</w:t>
      </w:r>
      <w:r>
        <w:rPr>
          <w:rFonts w:hint="eastAsia" w:eastAsia="宋体" w:cs="宋体"/>
          <w:color w:val="000000"/>
          <w:spacing w:val="0"/>
          <w:w w:val="100"/>
          <w:kern w:val="0"/>
          <w:position w:val="0"/>
          <w:sz w:val="30"/>
          <w:szCs w:val="30"/>
          <w:u w:val="none"/>
          <w:shd w:val="clear" w:color="auto" w:fill="auto"/>
          <w:lang w:val="en-US" w:eastAsia="zh-CN" w:bidi="zh-TW"/>
        </w:rPr>
        <w:t>1526</w:t>
      </w:r>
      <w:r>
        <w:rPr>
          <w:rFonts w:ascii="宋体" w:hAnsi="宋体" w:eastAsia="宋体" w:cs="宋体"/>
          <w:color w:val="000000"/>
          <w:spacing w:val="0"/>
          <w:w w:val="100"/>
          <w:kern w:val="0"/>
          <w:position w:val="0"/>
          <w:sz w:val="30"/>
          <w:szCs w:val="30"/>
          <w:u w:val="none"/>
          <w:shd w:val="clear" w:color="auto" w:fill="auto"/>
          <w:lang w:val="zh-TW" w:eastAsia="zh-TW" w:bidi="zh-TW"/>
        </w:rPr>
        <w:t>万元，完成预算的</w:t>
      </w:r>
      <w:r>
        <w:rPr>
          <w:rFonts w:hint="eastAsia" w:ascii="宋体" w:hAnsi="宋体" w:eastAsia="宋体" w:cs="宋体"/>
          <w:color w:val="000000"/>
          <w:spacing w:val="0"/>
          <w:w w:val="100"/>
          <w:kern w:val="0"/>
          <w:position w:val="0"/>
          <w:sz w:val="30"/>
          <w:szCs w:val="30"/>
          <w:u w:val="none"/>
          <w:shd w:val="clear" w:color="auto" w:fill="auto"/>
          <w:lang w:val="en-US" w:eastAsia="zh-CN" w:bidi="zh-TW"/>
        </w:rPr>
        <w:t>100</w:t>
      </w:r>
      <w:r>
        <w:rPr>
          <w:rFonts w:ascii="宋体" w:hAnsi="宋体" w:eastAsia="宋体" w:cs="宋体"/>
          <w:color w:val="000000"/>
          <w:spacing w:val="0"/>
          <w:w w:val="100"/>
          <w:kern w:val="0"/>
          <w:position w:val="0"/>
          <w:sz w:val="30"/>
          <w:szCs w:val="30"/>
          <w:u w:val="none"/>
          <w:shd w:val="clear" w:color="auto" w:fill="auto"/>
          <w:lang w:val="zh-TW" w:eastAsia="zh-TW" w:bidi="zh-TW"/>
        </w:rPr>
        <w:t>%。主要产出和效果：</w:t>
      </w:r>
      <w:r>
        <w:rPr>
          <w:rFonts w:hint="eastAsia" w:ascii="宋体" w:hAnsi="宋体" w:eastAsia="宋体" w:cs="宋体"/>
          <w:color w:val="000000"/>
          <w:spacing w:val="0"/>
          <w:w w:val="100"/>
          <w:kern w:val="0"/>
          <w:position w:val="0"/>
          <w:sz w:val="30"/>
          <w:szCs w:val="30"/>
          <w:u w:val="none"/>
          <w:shd w:val="clear" w:color="auto" w:fill="auto"/>
          <w:lang w:val="zh-TW" w:eastAsia="zh-TW" w:bidi="zh-TW"/>
        </w:rPr>
        <w:t>我单位项目实施和资金使用分配坚持局集体决策。对项目制订工作方案，明确时间节点，开展项目规划设计、部署工作，认真落实项目任务。</w:t>
      </w:r>
    </w:p>
    <w:p>
      <w:pPr>
        <w:pStyle w:val="8"/>
        <w:keepNext w:val="0"/>
        <w:keepLines w:val="0"/>
        <w:widowControl w:val="0"/>
        <w:shd w:val="clear" w:color="auto" w:fill="auto"/>
        <w:tabs>
          <w:tab w:val="left" w:pos="1253"/>
        </w:tabs>
        <w:bidi w:val="0"/>
        <w:spacing w:before="0" w:after="0" w:line="518" w:lineRule="exact"/>
        <w:ind w:left="0" w:right="0" w:firstLine="640"/>
        <w:jc w:val="both"/>
        <w:rPr>
          <w:rFonts w:ascii="宋体" w:hAnsi="宋体" w:eastAsia="宋体" w:cs="宋体"/>
          <w:color w:val="000000"/>
          <w:spacing w:val="0"/>
          <w:w w:val="100"/>
          <w:kern w:val="0"/>
          <w:position w:val="0"/>
          <w:sz w:val="30"/>
          <w:szCs w:val="30"/>
          <w:u w:val="none"/>
          <w:shd w:val="clear" w:color="auto" w:fill="auto"/>
          <w:lang w:val="zh-TW" w:eastAsia="zh-TW" w:bidi="zh-TW"/>
        </w:rPr>
      </w:pPr>
      <w:bookmarkStart w:id="8" w:name="bookmark31"/>
      <w:r>
        <w:rPr>
          <w:rFonts w:ascii="宋体" w:hAnsi="宋体" w:eastAsia="宋体" w:cs="宋体"/>
          <w:color w:val="000000"/>
          <w:spacing w:val="0"/>
          <w:w w:val="100"/>
          <w:kern w:val="0"/>
          <w:position w:val="0"/>
          <w:sz w:val="30"/>
          <w:szCs w:val="30"/>
          <w:u w:val="none"/>
          <w:shd w:val="clear" w:color="auto" w:fill="auto"/>
          <w:lang w:val="zh-TW" w:eastAsia="zh-TW" w:bidi="zh-TW"/>
        </w:rPr>
        <w:t>三</w:t>
      </w:r>
      <w:bookmarkEnd w:id="8"/>
      <w:r>
        <w:rPr>
          <w:rFonts w:ascii="宋体" w:hAnsi="宋体" w:eastAsia="宋体" w:cs="宋体"/>
          <w:color w:val="000000"/>
          <w:spacing w:val="0"/>
          <w:w w:val="100"/>
          <w:kern w:val="0"/>
          <w:position w:val="0"/>
          <w:sz w:val="30"/>
          <w:szCs w:val="30"/>
          <w:u w:val="none"/>
          <w:shd w:val="clear" w:color="auto" w:fill="auto"/>
          <w:lang w:val="zh-TW" w:eastAsia="zh-TW" w:bidi="zh-TW"/>
        </w:rPr>
        <w:t>、</w:t>
      </w:r>
      <w:r>
        <w:rPr>
          <w:rFonts w:ascii="宋体" w:hAnsi="宋体" w:eastAsia="宋体" w:cs="宋体"/>
          <w:color w:val="000000"/>
          <w:spacing w:val="0"/>
          <w:w w:val="100"/>
          <w:kern w:val="0"/>
          <w:position w:val="0"/>
          <w:sz w:val="30"/>
          <w:szCs w:val="30"/>
          <w:u w:val="none"/>
          <w:shd w:val="clear" w:color="auto" w:fill="auto"/>
          <w:lang w:val="zh-TW" w:eastAsia="zh-TW" w:bidi="zh-TW"/>
        </w:rPr>
        <w:tab/>
      </w:r>
      <w:r>
        <w:rPr>
          <w:rFonts w:ascii="宋体" w:hAnsi="宋体" w:eastAsia="宋体" w:cs="宋体"/>
          <w:color w:val="000000"/>
          <w:spacing w:val="0"/>
          <w:w w:val="100"/>
          <w:kern w:val="0"/>
          <w:position w:val="0"/>
          <w:sz w:val="30"/>
          <w:szCs w:val="30"/>
          <w:u w:val="none"/>
          <w:shd w:val="clear" w:color="auto" w:fill="auto"/>
          <w:lang w:val="zh-TW" w:eastAsia="zh-TW" w:bidi="zh-TW"/>
        </w:rPr>
        <w:t>部门预算绩效管理主要经验及做法</w:t>
      </w:r>
    </w:p>
    <w:p>
      <w:pPr>
        <w:keepNext w:val="0"/>
        <w:keepLines w:val="0"/>
        <w:pageBreakBefore w:val="0"/>
        <w:kinsoku/>
        <w:wordWrap/>
        <w:overflowPunct/>
        <w:topLinePunct w:val="0"/>
        <w:autoSpaceDE/>
        <w:autoSpaceDN/>
        <w:bidi w:val="0"/>
        <w:adjustRightInd/>
        <w:spacing w:line="560" w:lineRule="exact"/>
        <w:ind w:firstLine="600" w:firstLineChars="200"/>
        <w:textAlignment w:val="auto"/>
        <w:rPr>
          <w:rFonts w:hint="eastAsia" w:ascii="宋体" w:hAnsi="宋体" w:eastAsia="宋体" w:cs="宋体"/>
          <w:color w:val="000000"/>
          <w:spacing w:val="0"/>
          <w:w w:val="100"/>
          <w:kern w:val="0"/>
          <w:position w:val="0"/>
          <w:sz w:val="30"/>
          <w:szCs w:val="30"/>
          <w:u w:val="none"/>
          <w:shd w:val="clear" w:color="auto" w:fill="auto"/>
          <w:lang w:val="zh-TW" w:eastAsia="zh-TW" w:bidi="zh-TW"/>
        </w:rPr>
      </w:pPr>
      <w:bookmarkStart w:id="9" w:name="bookmark32"/>
      <w:r>
        <w:rPr>
          <w:rFonts w:hint="eastAsia" w:ascii="宋体" w:hAnsi="宋体" w:eastAsia="宋体" w:cs="宋体"/>
          <w:color w:val="000000"/>
          <w:spacing w:val="0"/>
          <w:w w:val="100"/>
          <w:kern w:val="0"/>
          <w:position w:val="0"/>
          <w:sz w:val="30"/>
          <w:szCs w:val="30"/>
          <w:u w:val="none"/>
          <w:shd w:val="clear" w:color="auto" w:fill="auto"/>
          <w:lang w:val="zh-TW" w:eastAsia="zh-TW" w:bidi="zh-TW"/>
        </w:rPr>
        <w:t>我局资金的管理严格按照有关规定执行，公用经费坚持厉行节约、量入为出、收支平衡的原则管理和使用，严格执行差旅费、会议费、三公经费等支出规定，加强管理，合理开支，确保机关正常运转。同时，专项经费坚持专款专用、规范管理、注重效益的原则管理和使用，确保实现预期目标和效益。</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hint="eastAsia" w:ascii="宋体" w:hAnsi="宋体" w:eastAsia="宋体" w:cs="宋体"/>
          <w:color w:val="000000"/>
          <w:spacing w:val="0"/>
          <w:w w:val="100"/>
          <w:kern w:val="0"/>
          <w:position w:val="0"/>
          <w:sz w:val="30"/>
          <w:szCs w:val="30"/>
          <w:u w:val="none"/>
          <w:shd w:val="clear" w:color="auto" w:fill="auto"/>
          <w:lang w:val="zh-TW" w:eastAsia="zh-TW" w:bidi="zh-TW"/>
        </w:rPr>
      </w:pPr>
      <w:r>
        <w:rPr>
          <w:rFonts w:hint="eastAsia" w:ascii="宋体" w:hAnsi="宋体" w:eastAsia="宋体" w:cs="宋体"/>
          <w:color w:val="000000"/>
          <w:spacing w:val="0"/>
          <w:w w:val="100"/>
          <w:kern w:val="0"/>
          <w:position w:val="0"/>
          <w:sz w:val="30"/>
          <w:szCs w:val="30"/>
          <w:u w:val="none"/>
          <w:shd w:val="clear" w:color="auto" w:fill="auto"/>
          <w:lang w:val="zh-TW" w:eastAsia="zh-TW" w:bidi="zh-TW"/>
        </w:rPr>
        <w:t>预算执行方面，根据“总量控制、计划管理”的要求从严控制行政经费，压缩公务费开支，支出总额控制在预算总额以内；资产配置严格政府采购，按照预算科目规定使用财政资金，保障资金支出的规范化、制度化。预算管理方面，切实有效地执行了内部财务管理制度、车辆、资产内部管理制度，预算资金按规定管理使用，较好地完成了当年任务目标。202</w:t>
      </w:r>
      <w:r>
        <w:rPr>
          <w:rFonts w:hint="eastAsia" w:ascii="宋体" w:hAnsi="宋体" w:eastAsia="宋体" w:cs="宋体"/>
          <w:color w:val="000000"/>
          <w:spacing w:val="0"/>
          <w:w w:val="100"/>
          <w:kern w:val="0"/>
          <w:position w:val="0"/>
          <w:sz w:val="30"/>
          <w:szCs w:val="30"/>
          <w:u w:val="none"/>
          <w:shd w:val="clear" w:color="auto" w:fill="auto"/>
          <w:lang w:val="en-US" w:eastAsia="zh-CN" w:bidi="zh-TW"/>
        </w:rPr>
        <w:t>2</w:t>
      </w:r>
      <w:r>
        <w:rPr>
          <w:rFonts w:hint="eastAsia" w:ascii="宋体" w:hAnsi="宋体" w:eastAsia="宋体" w:cs="宋体"/>
          <w:color w:val="000000"/>
          <w:spacing w:val="0"/>
          <w:w w:val="100"/>
          <w:kern w:val="0"/>
          <w:position w:val="0"/>
          <w:sz w:val="30"/>
          <w:szCs w:val="30"/>
          <w:u w:val="none"/>
          <w:shd w:val="clear" w:color="auto" w:fill="auto"/>
          <w:lang w:val="zh-TW" w:eastAsia="zh-TW" w:bidi="zh-TW"/>
        </w:rPr>
        <w:t>年全面完成了上级主管部门下达我单位的各项工作任务和重点工作计划。</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ascii="宋体" w:hAnsi="宋体" w:eastAsia="宋体" w:cs="宋体"/>
          <w:color w:val="000000"/>
          <w:spacing w:val="0"/>
          <w:w w:val="100"/>
          <w:kern w:val="0"/>
          <w:position w:val="0"/>
          <w:sz w:val="30"/>
          <w:szCs w:val="30"/>
          <w:u w:val="none"/>
          <w:shd w:val="clear" w:color="auto" w:fill="auto"/>
          <w:lang w:val="zh-TW" w:eastAsia="zh-TW" w:bidi="zh-TW"/>
        </w:rPr>
      </w:pPr>
      <w:r>
        <w:rPr>
          <w:rFonts w:hint="eastAsia" w:ascii="宋体" w:hAnsi="宋体" w:eastAsia="宋体" w:cs="宋体"/>
          <w:color w:val="000000"/>
          <w:spacing w:val="0"/>
          <w:w w:val="100"/>
          <w:kern w:val="0"/>
          <w:position w:val="0"/>
          <w:sz w:val="30"/>
          <w:szCs w:val="30"/>
          <w:u w:val="none"/>
          <w:shd w:val="clear" w:color="auto" w:fill="auto"/>
          <w:lang w:val="zh-TW" w:eastAsia="zh-TW" w:bidi="zh-TW"/>
        </w:rPr>
        <w:t>资金管理情况。我单位项目资金全部按财政国库集中支付制度要求使用和拨付，通过财政直接支付方式拨给项目实施单位。在拨付过程中严把监督审核关，建立健全内部审批制度，财务做好项目专帐，严格实行专款专用，保证资金及时足额用到项目中。</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ascii="宋体" w:hAnsi="宋体" w:eastAsia="宋体" w:cs="宋体"/>
          <w:color w:val="000000"/>
          <w:spacing w:val="0"/>
          <w:w w:val="100"/>
          <w:kern w:val="0"/>
          <w:position w:val="0"/>
          <w:sz w:val="30"/>
          <w:szCs w:val="30"/>
          <w:u w:val="none"/>
          <w:shd w:val="clear" w:color="auto" w:fill="auto"/>
          <w:lang w:val="zh-TW" w:eastAsia="zh-TW" w:bidi="zh-TW"/>
        </w:rPr>
      </w:pPr>
      <w:r>
        <w:rPr>
          <w:rFonts w:hint="eastAsia" w:ascii="宋体" w:hAnsi="宋体" w:eastAsia="宋体" w:cs="宋体"/>
          <w:color w:val="000000"/>
          <w:spacing w:val="0"/>
          <w:w w:val="100"/>
          <w:kern w:val="0"/>
          <w:position w:val="0"/>
          <w:sz w:val="30"/>
          <w:szCs w:val="30"/>
          <w:u w:val="none"/>
          <w:shd w:val="clear" w:color="auto" w:fill="auto"/>
          <w:lang w:val="zh-TW" w:eastAsia="zh-TW" w:bidi="zh-TW"/>
        </w:rPr>
        <w:t>绩效评价工作开展情况</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ascii="宋体" w:hAnsi="宋体" w:eastAsia="宋体" w:cs="宋体"/>
          <w:color w:val="000000"/>
          <w:spacing w:val="0"/>
          <w:w w:val="100"/>
          <w:kern w:val="0"/>
          <w:position w:val="0"/>
          <w:sz w:val="30"/>
          <w:szCs w:val="30"/>
          <w:u w:val="none"/>
          <w:shd w:val="clear" w:color="auto" w:fill="auto"/>
          <w:lang w:val="zh-TW" w:eastAsia="zh-TW" w:bidi="zh-TW"/>
        </w:rPr>
      </w:pPr>
      <w:r>
        <w:rPr>
          <w:rFonts w:hint="eastAsia" w:ascii="宋体" w:hAnsi="宋体" w:eastAsia="宋体" w:cs="宋体"/>
          <w:color w:val="000000"/>
          <w:spacing w:val="0"/>
          <w:w w:val="100"/>
          <w:kern w:val="0"/>
          <w:position w:val="0"/>
          <w:sz w:val="30"/>
          <w:szCs w:val="30"/>
          <w:u w:val="none"/>
          <w:shd w:val="clear" w:color="auto" w:fill="auto"/>
          <w:lang w:val="zh-TW" w:eastAsia="zh-TW" w:bidi="zh-TW"/>
        </w:rPr>
        <w:t>为加强和改进新形势下</w:t>
      </w:r>
      <w:r>
        <w:rPr>
          <w:rFonts w:hint="eastAsia" w:eastAsia="宋体" w:cs="宋体"/>
          <w:color w:val="000000"/>
          <w:spacing w:val="0"/>
          <w:w w:val="100"/>
          <w:kern w:val="0"/>
          <w:position w:val="0"/>
          <w:sz w:val="30"/>
          <w:szCs w:val="30"/>
          <w:u w:val="none"/>
          <w:shd w:val="clear" w:color="auto" w:fill="auto"/>
          <w:lang w:val="zh-TW" w:eastAsia="zh-CN" w:bidi="zh-TW"/>
        </w:rPr>
        <w:t>单位</w:t>
      </w:r>
      <w:r>
        <w:rPr>
          <w:rFonts w:hint="eastAsia" w:ascii="宋体" w:hAnsi="宋体" w:eastAsia="宋体" w:cs="宋体"/>
          <w:color w:val="000000"/>
          <w:spacing w:val="0"/>
          <w:w w:val="100"/>
          <w:kern w:val="0"/>
          <w:position w:val="0"/>
          <w:sz w:val="30"/>
          <w:szCs w:val="30"/>
          <w:u w:val="none"/>
          <w:shd w:val="clear" w:color="auto" w:fill="auto"/>
          <w:lang w:val="zh-TW" w:eastAsia="zh-TW" w:bidi="zh-TW"/>
        </w:rPr>
        <w:t>管理工作，进一步理清部门职责，规范资金管理，强化资金使用效益意识，提升资金管理水平和工作质量。我单位成立了绩效评价工作小组负责本部门绩效自评工作的组织领导和具体实施，明确了工作职责和分工，制定了切实可行的评价方案。根据各业务股室的情况汇报和提交的工作计划、工作总结等资料，评价小组现场进行询查和核实，根据确定的评价指标、评价标准和评价方法统一打分，形成自评结论。</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ascii="宋体" w:hAnsi="宋体" w:eastAsia="宋体" w:cs="宋体"/>
          <w:color w:val="000000"/>
          <w:spacing w:val="0"/>
          <w:w w:val="100"/>
          <w:kern w:val="0"/>
          <w:position w:val="0"/>
          <w:sz w:val="30"/>
          <w:szCs w:val="30"/>
          <w:u w:val="none"/>
          <w:shd w:val="clear" w:color="auto" w:fill="auto"/>
          <w:lang w:val="zh-TW" w:eastAsia="zh-TW" w:bidi="zh-TW"/>
        </w:rPr>
      </w:pPr>
      <w:r>
        <w:rPr>
          <w:rFonts w:hint="eastAsia" w:ascii="宋体" w:hAnsi="宋体" w:eastAsia="宋体" w:cs="宋体"/>
          <w:color w:val="000000"/>
          <w:spacing w:val="0"/>
          <w:w w:val="100"/>
          <w:kern w:val="0"/>
          <w:position w:val="0"/>
          <w:sz w:val="30"/>
          <w:szCs w:val="30"/>
          <w:u w:val="none"/>
          <w:shd w:val="clear" w:color="auto" w:fill="auto"/>
          <w:lang w:val="zh-TW" w:eastAsia="zh-TW" w:bidi="zh-TW"/>
        </w:rPr>
        <w:t>我单位202</w:t>
      </w:r>
      <w:r>
        <w:rPr>
          <w:rFonts w:hint="eastAsia" w:ascii="宋体" w:hAnsi="宋体" w:eastAsia="宋体" w:cs="宋体"/>
          <w:color w:val="000000"/>
          <w:spacing w:val="0"/>
          <w:w w:val="100"/>
          <w:kern w:val="0"/>
          <w:position w:val="0"/>
          <w:sz w:val="30"/>
          <w:szCs w:val="30"/>
          <w:u w:val="none"/>
          <w:shd w:val="clear" w:color="auto" w:fill="auto"/>
          <w:lang w:val="en-US" w:eastAsia="zh-CN" w:bidi="zh-TW"/>
        </w:rPr>
        <w:t>2</w:t>
      </w:r>
      <w:r>
        <w:rPr>
          <w:rFonts w:hint="eastAsia" w:ascii="宋体" w:hAnsi="宋体" w:eastAsia="宋体" w:cs="宋体"/>
          <w:color w:val="000000"/>
          <w:spacing w:val="0"/>
          <w:w w:val="100"/>
          <w:kern w:val="0"/>
          <w:position w:val="0"/>
          <w:sz w:val="30"/>
          <w:szCs w:val="30"/>
          <w:u w:val="none"/>
          <w:shd w:val="clear" w:color="auto" w:fill="auto"/>
          <w:lang w:val="zh-TW" w:eastAsia="zh-TW" w:bidi="zh-TW"/>
        </w:rPr>
        <w:t>年度严格执行年初部门预算，资金使用及管理规范，制度落实到位，绩效考核目标任务圆满完成，按照部门整体支出绩效评价指标体系对照打分得出结果为</w:t>
      </w:r>
      <w:r>
        <w:rPr>
          <w:rFonts w:hint="eastAsia" w:ascii="宋体" w:hAnsi="宋体" w:eastAsia="宋体" w:cs="宋体"/>
          <w:color w:val="000000"/>
          <w:spacing w:val="0"/>
          <w:w w:val="100"/>
          <w:kern w:val="0"/>
          <w:position w:val="0"/>
          <w:sz w:val="30"/>
          <w:szCs w:val="30"/>
          <w:u w:val="none"/>
          <w:shd w:val="clear" w:color="auto" w:fill="auto"/>
          <w:lang w:val="en-US" w:eastAsia="zh-CN" w:bidi="zh-TW"/>
        </w:rPr>
        <w:t>98</w:t>
      </w:r>
      <w:r>
        <w:rPr>
          <w:rFonts w:hint="eastAsia" w:ascii="宋体" w:hAnsi="宋体" w:eastAsia="宋体" w:cs="宋体"/>
          <w:color w:val="000000"/>
          <w:spacing w:val="0"/>
          <w:w w:val="100"/>
          <w:kern w:val="0"/>
          <w:position w:val="0"/>
          <w:sz w:val="30"/>
          <w:szCs w:val="30"/>
          <w:u w:val="none"/>
          <w:shd w:val="clear" w:color="auto" w:fill="auto"/>
          <w:lang w:val="zh-TW" w:eastAsia="zh-TW" w:bidi="zh-TW"/>
        </w:rPr>
        <w:t>分，等级为优秀。</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ascii="宋体" w:hAnsi="宋体" w:eastAsia="宋体" w:cs="宋体"/>
          <w:color w:val="000000"/>
          <w:spacing w:val="0"/>
          <w:w w:val="100"/>
          <w:kern w:val="0"/>
          <w:position w:val="0"/>
          <w:sz w:val="30"/>
          <w:szCs w:val="30"/>
          <w:u w:val="none"/>
          <w:shd w:val="clear" w:color="auto" w:fill="auto"/>
          <w:lang w:val="zh-TW" w:eastAsia="zh-TW" w:bidi="zh-TW"/>
        </w:rPr>
      </w:pPr>
      <w:r>
        <w:rPr>
          <w:rFonts w:hint="eastAsia" w:ascii="宋体" w:hAnsi="宋体" w:eastAsia="宋体" w:cs="宋体"/>
          <w:color w:val="000000"/>
          <w:spacing w:val="0"/>
          <w:w w:val="100"/>
          <w:kern w:val="0"/>
          <w:position w:val="0"/>
          <w:sz w:val="30"/>
          <w:szCs w:val="30"/>
          <w:u w:val="none"/>
          <w:shd w:val="clear" w:color="auto" w:fill="auto"/>
          <w:lang w:val="zh-TW" w:eastAsia="zh-TW" w:bidi="zh-TW"/>
        </w:rPr>
        <w:t>主要绩效及评价结论</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ascii="宋体" w:hAnsi="宋体" w:eastAsia="宋体" w:cs="宋体"/>
          <w:color w:val="000000"/>
          <w:spacing w:val="0"/>
          <w:w w:val="100"/>
          <w:position w:val="0"/>
          <w:sz w:val="30"/>
          <w:szCs w:val="30"/>
          <w:u w:val="none"/>
          <w:shd w:val="clear" w:color="auto" w:fill="auto"/>
          <w:lang w:val="zh-TW" w:eastAsia="zh-TW" w:bidi="zh-TW"/>
        </w:rPr>
      </w:pPr>
      <w:r>
        <w:rPr>
          <w:rFonts w:hint="eastAsia" w:ascii="宋体" w:hAnsi="宋体" w:eastAsia="宋体" w:cs="宋体"/>
          <w:color w:val="000000"/>
          <w:spacing w:val="0"/>
          <w:w w:val="100"/>
          <w:kern w:val="0"/>
          <w:position w:val="0"/>
          <w:sz w:val="30"/>
          <w:szCs w:val="30"/>
          <w:u w:val="none"/>
          <w:shd w:val="clear" w:color="auto" w:fill="auto"/>
          <w:lang w:val="zh-TW" w:eastAsia="zh-TW" w:bidi="zh-TW"/>
        </w:rPr>
        <w:t>202</w:t>
      </w:r>
      <w:r>
        <w:rPr>
          <w:rFonts w:hint="eastAsia" w:ascii="宋体" w:hAnsi="宋体" w:eastAsia="宋体" w:cs="宋体"/>
          <w:color w:val="000000"/>
          <w:spacing w:val="0"/>
          <w:w w:val="100"/>
          <w:kern w:val="0"/>
          <w:position w:val="0"/>
          <w:sz w:val="30"/>
          <w:szCs w:val="30"/>
          <w:u w:val="none"/>
          <w:shd w:val="clear" w:color="auto" w:fill="auto"/>
          <w:lang w:val="en-US" w:eastAsia="zh-CN" w:bidi="zh-TW"/>
        </w:rPr>
        <w:t>2</w:t>
      </w:r>
      <w:r>
        <w:rPr>
          <w:rFonts w:hint="eastAsia" w:ascii="宋体" w:hAnsi="宋体" w:eastAsia="宋体" w:cs="宋体"/>
          <w:color w:val="000000"/>
          <w:spacing w:val="0"/>
          <w:w w:val="100"/>
          <w:kern w:val="0"/>
          <w:position w:val="0"/>
          <w:sz w:val="30"/>
          <w:szCs w:val="30"/>
          <w:u w:val="none"/>
          <w:shd w:val="clear" w:color="auto" w:fill="auto"/>
          <w:lang w:val="zh-TW" w:eastAsia="zh-TW" w:bidi="zh-TW"/>
        </w:rPr>
        <w:t>年部门整体支出绩效自评结果显示，我单位绩效管理情况较为理想，达到了年初设定的各项</w:t>
      </w:r>
      <w:r>
        <w:rPr>
          <w:rFonts w:hint="eastAsia" w:ascii="宋体" w:hAnsi="宋体" w:eastAsia="宋体" w:cs="宋体"/>
          <w:color w:val="000000"/>
          <w:spacing w:val="0"/>
          <w:w w:val="100"/>
          <w:position w:val="0"/>
          <w:sz w:val="30"/>
          <w:szCs w:val="30"/>
          <w:u w:val="none"/>
          <w:shd w:val="clear" w:color="auto" w:fill="auto"/>
          <w:lang w:val="zh-TW" w:eastAsia="zh-TW" w:bidi="zh-TW"/>
        </w:rPr>
        <w:t>绩效目标。所有资金使用严格按审批程序办理、操作规范，会计核算结果真实、准确，各项支出严格按照各项制度执行。</w:t>
      </w:r>
    </w:p>
    <w:p>
      <w:pPr>
        <w:pStyle w:val="8"/>
        <w:keepNext w:val="0"/>
        <w:keepLines w:val="0"/>
        <w:widowControl w:val="0"/>
        <w:shd w:val="clear" w:color="auto" w:fill="auto"/>
        <w:tabs>
          <w:tab w:val="left" w:pos="1253"/>
        </w:tabs>
        <w:bidi w:val="0"/>
        <w:spacing w:before="0" w:after="0" w:line="518" w:lineRule="exact"/>
        <w:ind w:left="0" w:right="0" w:firstLine="640"/>
        <w:jc w:val="both"/>
        <w:rPr>
          <w:rFonts w:ascii="宋体" w:hAnsi="宋体" w:eastAsia="宋体" w:cs="宋体"/>
          <w:color w:val="000000"/>
          <w:spacing w:val="0"/>
          <w:w w:val="100"/>
          <w:position w:val="0"/>
          <w:sz w:val="30"/>
          <w:szCs w:val="30"/>
          <w:u w:val="none"/>
          <w:shd w:val="clear" w:color="auto" w:fill="auto"/>
          <w:lang w:val="zh-TW" w:eastAsia="zh-TW" w:bidi="zh-TW"/>
        </w:rPr>
      </w:pPr>
      <w:r>
        <w:rPr>
          <w:rFonts w:ascii="宋体" w:hAnsi="宋体" w:eastAsia="宋体" w:cs="宋体"/>
          <w:color w:val="000000"/>
          <w:spacing w:val="0"/>
          <w:w w:val="100"/>
          <w:position w:val="0"/>
          <w:sz w:val="30"/>
          <w:szCs w:val="30"/>
          <w:u w:val="none"/>
          <w:shd w:val="clear" w:color="auto" w:fill="auto"/>
          <w:lang w:val="zh-TW" w:eastAsia="zh-TW" w:bidi="zh-TW"/>
        </w:rPr>
        <w:t>四</w:t>
      </w:r>
      <w:bookmarkEnd w:id="9"/>
      <w:r>
        <w:rPr>
          <w:rFonts w:ascii="宋体" w:hAnsi="宋体" w:eastAsia="宋体" w:cs="宋体"/>
          <w:color w:val="000000"/>
          <w:spacing w:val="0"/>
          <w:w w:val="100"/>
          <w:position w:val="0"/>
          <w:sz w:val="30"/>
          <w:szCs w:val="30"/>
          <w:u w:val="none"/>
          <w:shd w:val="clear" w:color="auto" w:fill="auto"/>
          <w:lang w:val="zh-TW" w:eastAsia="zh-TW" w:bidi="zh-TW"/>
        </w:rPr>
        <w:t>、</w:t>
      </w:r>
      <w:r>
        <w:rPr>
          <w:rFonts w:ascii="宋体" w:hAnsi="宋体" w:eastAsia="宋体" w:cs="宋体"/>
          <w:color w:val="000000"/>
          <w:spacing w:val="0"/>
          <w:w w:val="100"/>
          <w:position w:val="0"/>
          <w:sz w:val="30"/>
          <w:szCs w:val="30"/>
          <w:u w:val="none"/>
          <w:shd w:val="clear" w:color="auto" w:fill="auto"/>
          <w:lang w:val="zh-TW" w:eastAsia="zh-TW" w:bidi="zh-TW"/>
        </w:rPr>
        <w:tab/>
      </w:r>
      <w:r>
        <w:rPr>
          <w:rFonts w:ascii="宋体" w:hAnsi="宋体" w:eastAsia="宋体" w:cs="宋体"/>
          <w:color w:val="000000"/>
          <w:spacing w:val="0"/>
          <w:w w:val="100"/>
          <w:position w:val="0"/>
          <w:sz w:val="30"/>
          <w:szCs w:val="30"/>
          <w:u w:val="none"/>
          <w:shd w:val="clear" w:color="auto" w:fill="auto"/>
          <w:lang w:val="zh-TW" w:eastAsia="zh-TW" w:bidi="zh-TW"/>
        </w:rPr>
        <w:t>预算绩效管理存在的问题及改进措施</w:t>
      </w:r>
    </w:p>
    <w:p>
      <w:pPr>
        <w:pStyle w:val="8"/>
        <w:keepNext w:val="0"/>
        <w:keepLines w:val="0"/>
        <w:widowControl w:val="0"/>
        <w:shd w:val="clear" w:color="auto" w:fill="auto"/>
        <w:bidi w:val="0"/>
        <w:spacing w:before="0" w:after="0" w:line="518" w:lineRule="exact"/>
        <w:ind w:left="0" w:leftChars="0" w:right="0" w:firstLine="0" w:firstLineChars="0"/>
        <w:jc w:val="both"/>
        <w:rPr>
          <w:rFonts w:hint="eastAsia" w:cs="宋体"/>
          <w:color w:val="000000"/>
          <w:spacing w:val="0"/>
          <w:w w:val="100"/>
          <w:position w:val="0"/>
          <w:sz w:val="30"/>
          <w:szCs w:val="30"/>
          <w:u w:val="none"/>
          <w:shd w:val="clear" w:color="auto" w:fill="auto"/>
          <w:lang w:val="en-US" w:eastAsia="zh-CN" w:bidi="zh-TW"/>
        </w:rPr>
      </w:pPr>
      <w:r>
        <w:rPr>
          <w:rFonts w:hint="eastAsia" w:cs="宋体"/>
          <w:color w:val="000000"/>
          <w:spacing w:val="0"/>
          <w:w w:val="100"/>
          <w:position w:val="0"/>
          <w:sz w:val="30"/>
          <w:szCs w:val="30"/>
          <w:u w:val="none"/>
          <w:shd w:val="clear" w:color="auto" w:fill="auto"/>
          <w:lang w:val="en-US" w:eastAsia="zh-CN" w:bidi="zh-TW"/>
        </w:rPr>
        <w:t xml:space="preserve">      （一）存在的问题：</w:t>
      </w:r>
    </w:p>
    <w:p>
      <w:pPr>
        <w:pStyle w:val="8"/>
        <w:keepNext w:val="0"/>
        <w:keepLines w:val="0"/>
        <w:widowControl w:val="0"/>
        <w:shd w:val="clear" w:color="auto" w:fill="auto"/>
        <w:bidi w:val="0"/>
        <w:spacing w:before="0" w:after="0" w:line="518" w:lineRule="exact"/>
        <w:ind w:left="0" w:leftChars="0" w:right="0" w:firstLine="1200" w:firstLineChars="400"/>
        <w:jc w:val="both"/>
        <w:rPr>
          <w:rFonts w:hint="eastAsia" w:cs="宋体"/>
          <w:color w:val="000000"/>
          <w:spacing w:val="0"/>
          <w:w w:val="100"/>
          <w:position w:val="0"/>
          <w:sz w:val="30"/>
          <w:szCs w:val="30"/>
          <w:u w:val="none"/>
          <w:shd w:val="clear" w:color="auto" w:fill="auto"/>
          <w:lang w:val="en-US" w:eastAsia="zh-CN" w:bidi="zh-TW"/>
        </w:rPr>
      </w:pPr>
      <w:r>
        <w:rPr>
          <w:rFonts w:hint="eastAsia" w:cs="宋体"/>
          <w:color w:val="000000"/>
          <w:spacing w:val="0"/>
          <w:w w:val="100"/>
          <w:position w:val="0"/>
          <w:sz w:val="30"/>
          <w:szCs w:val="30"/>
          <w:u w:val="none"/>
          <w:shd w:val="clear" w:color="auto" w:fill="auto"/>
          <w:lang w:val="en-US" w:eastAsia="zh-CN" w:bidi="zh-TW"/>
        </w:rPr>
        <w:t>1、项目绩效考核依据不够充分，量化指标细化不够，不能充分反映项目开展的过程及成效。</w:t>
      </w:r>
    </w:p>
    <w:p>
      <w:pPr>
        <w:pStyle w:val="8"/>
        <w:keepNext w:val="0"/>
        <w:keepLines w:val="0"/>
        <w:widowControl w:val="0"/>
        <w:numPr>
          <w:numId w:val="0"/>
        </w:numPr>
        <w:shd w:val="clear" w:color="auto" w:fill="auto"/>
        <w:bidi w:val="0"/>
        <w:spacing w:before="0" w:after="0" w:line="518" w:lineRule="exact"/>
        <w:ind w:left="960" w:leftChars="0" w:right="0" w:rightChars="0" w:firstLine="300" w:firstLineChars="100"/>
        <w:jc w:val="both"/>
        <w:rPr>
          <w:rFonts w:hint="eastAsia" w:cs="宋体"/>
          <w:color w:val="000000"/>
          <w:spacing w:val="0"/>
          <w:w w:val="100"/>
          <w:position w:val="0"/>
          <w:sz w:val="30"/>
          <w:szCs w:val="30"/>
          <w:u w:val="none"/>
          <w:shd w:val="clear" w:color="auto" w:fill="auto"/>
          <w:lang w:val="en-US" w:eastAsia="zh-CN" w:bidi="zh-TW"/>
        </w:rPr>
      </w:pPr>
      <w:r>
        <w:rPr>
          <w:rFonts w:hint="eastAsia" w:cs="宋体"/>
          <w:color w:val="000000"/>
          <w:spacing w:val="0"/>
          <w:w w:val="100"/>
          <w:position w:val="0"/>
          <w:sz w:val="30"/>
          <w:szCs w:val="30"/>
          <w:u w:val="none"/>
          <w:shd w:val="clear" w:color="auto" w:fill="auto"/>
          <w:lang w:val="en-US" w:eastAsia="zh-CN" w:bidi="zh-TW"/>
        </w:rPr>
        <w:t>2、制度建设方面还有所欠缺，尚未建立绩效问责机制，对项目资金绩效的跟踪管理还没有明确的实施方案。</w:t>
      </w:r>
    </w:p>
    <w:p>
      <w:pPr>
        <w:pStyle w:val="8"/>
        <w:keepNext w:val="0"/>
        <w:keepLines w:val="0"/>
        <w:widowControl w:val="0"/>
        <w:shd w:val="clear" w:color="auto" w:fill="auto"/>
        <w:bidi w:val="0"/>
        <w:spacing w:before="0" w:after="0" w:line="518" w:lineRule="exact"/>
        <w:ind w:left="0" w:leftChars="0" w:right="0" w:firstLine="1200" w:firstLineChars="400"/>
        <w:jc w:val="both"/>
        <w:rPr>
          <w:rFonts w:hint="eastAsia" w:cs="宋体"/>
          <w:color w:val="000000"/>
          <w:spacing w:val="0"/>
          <w:w w:val="100"/>
          <w:position w:val="0"/>
          <w:sz w:val="30"/>
          <w:szCs w:val="30"/>
          <w:u w:val="none"/>
          <w:shd w:val="clear" w:color="auto" w:fill="auto"/>
          <w:lang w:val="en-US" w:eastAsia="zh-CN" w:bidi="zh-TW"/>
        </w:rPr>
      </w:pPr>
      <w:r>
        <w:rPr>
          <w:rFonts w:hint="eastAsia" w:cs="宋体"/>
          <w:color w:val="000000"/>
          <w:spacing w:val="0"/>
          <w:w w:val="100"/>
          <w:position w:val="0"/>
          <w:sz w:val="30"/>
          <w:szCs w:val="30"/>
          <w:u w:val="none"/>
          <w:shd w:val="clear" w:color="auto" w:fill="auto"/>
          <w:lang w:val="en-US" w:eastAsia="zh-CN" w:bidi="zh-TW"/>
        </w:rPr>
        <w:t>3、预算绩效指标体系存在进一步完善的空间，我单位现建立的各项预算绩效目标指标仍有不科学、不细致的地方，影响了预算绩效评价的结果。</w:t>
      </w:r>
    </w:p>
    <w:p>
      <w:pPr>
        <w:pStyle w:val="8"/>
        <w:keepNext w:val="0"/>
        <w:keepLines w:val="0"/>
        <w:widowControl w:val="0"/>
        <w:shd w:val="clear" w:color="auto" w:fill="auto"/>
        <w:bidi w:val="0"/>
        <w:spacing w:before="0" w:after="0" w:line="518" w:lineRule="exact"/>
        <w:ind w:left="0" w:leftChars="0" w:right="0" w:firstLine="1200" w:firstLineChars="400"/>
        <w:jc w:val="both"/>
        <w:rPr>
          <w:rFonts w:hint="eastAsia" w:cs="宋体"/>
          <w:color w:val="000000"/>
          <w:spacing w:val="0"/>
          <w:w w:val="100"/>
          <w:position w:val="0"/>
          <w:sz w:val="30"/>
          <w:szCs w:val="30"/>
          <w:u w:val="none"/>
          <w:shd w:val="clear" w:color="auto" w:fill="auto"/>
          <w:lang w:val="en-US" w:eastAsia="zh-CN" w:bidi="zh-TW"/>
        </w:rPr>
      </w:pPr>
      <w:r>
        <w:rPr>
          <w:rFonts w:hint="eastAsia" w:cs="宋体"/>
          <w:color w:val="000000"/>
          <w:spacing w:val="0"/>
          <w:w w:val="100"/>
          <w:position w:val="0"/>
          <w:sz w:val="30"/>
          <w:szCs w:val="30"/>
          <w:u w:val="none"/>
          <w:shd w:val="clear" w:color="auto" w:fill="auto"/>
          <w:lang w:val="en-US" w:eastAsia="zh-CN" w:bidi="zh-TW"/>
        </w:rPr>
        <w:t>4、预算绩效管理经验需要进一步积累。因为预算绩效管理工作具有政策性强、专业性强、涉及面广、操作难度大等特点，经验不足，导致工作多走许多弯路，影响工作效果。</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hint="eastAsia" w:ascii="宋体" w:hAnsi="宋体" w:eastAsia="宋体" w:cs="宋体"/>
          <w:color w:val="000000"/>
          <w:spacing w:val="0"/>
          <w:w w:val="100"/>
          <w:position w:val="0"/>
          <w:sz w:val="30"/>
          <w:szCs w:val="30"/>
          <w:u w:val="none"/>
          <w:shd w:val="clear" w:color="auto" w:fill="auto"/>
          <w:lang w:val="zh-TW" w:eastAsia="zh-CN" w:bidi="zh-TW"/>
        </w:rPr>
      </w:pPr>
      <w:r>
        <w:rPr>
          <w:rFonts w:hint="eastAsia" w:ascii="宋体" w:hAnsi="宋体" w:eastAsia="宋体" w:cs="宋体"/>
          <w:color w:val="000000"/>
          <w:spacing w:val="0"/>
          <w:w w:val="100"/>
          <w:position w:val="0"/>
          <w:sz w:val="30"/>
          <w:szCs w:val="30"/>
          <w:u w:val="none"/>
          <w:shd w:val="clear" w:color="auto" w:fill="auto"/>
          <w:lang w:val="en-US" w:eastAsia="zh-CN" w:bidi="zh-TW"/>
        </w:rPr>
        <w:t>（二）</w:t>
      </w:r>
      <w:r>
        <w:rPr>
          <w:rFonts w:hint="eastAsia" w:ascii="宋体" w:hAnsi="宋体" w:eastAsia="宋体" w:cs="宋体"/>
          <w:color w:val="000000"/>
          <w:spacing w:val="0"/>
          <w:w w:val="100"/>
          <w:position w:val="0"/>
          <w:sz w:val="30"/>
          <w:szCs w:val="30"/>
          <w:u w:val="none"/>
          <w:shd w:val="clear" w:color="auto" w:fill="auto"/>
          <w:lang w:val="zh-TW" w:eastAsia="zh-CN" w:bidi="zh-TW"/>
        </w:rPr>
        <w:t>下一步改进措施</w:t>
      </w:r>
      <w:bookmarkStart w:id="12" w:name="_GoBack"/>
      <w:bookmarkEnd w:id="12"/>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hint="eastAsia" w:ascii="宋体" w:hAnsi="宋体" w:eastAsia="宋体" w:cs="宋体"/>
          <w:color w:val="000000"/>
          <w:spacing w:val="0"/>
          <w:w w:val="100"/>
          <w:position w:val="0"/>
          <w:sz w:val="30"/>
          <w:szCs w:val="30"/>
          <w:u w:val="none"/>
          <w:shd w:val="clear" w:color="auto" w:fill="auto"/>
          <w:lang w:val="zh-TW" w:eastAsia="zh-CN" w:bidi="zh-TW"/>
        </w:rPr>
      </w:pPr>
      <w:r>
        <w:rPr>
          <w:rFonts w:hint="eastAsia" w:ascii="宋体" w:hAnsi="宋体" w:eastAsia="宋体" w:cs="宋体"/>
          <w:color w:val="000000"/>
          <w:spacing w:val="0"/>
          <w:w w:val="100"/>
          <w:position w:val="0"/>
          <w:sz w:val="30"/>
          <w:szCs w:val="30"/>
          <w:u w:val="none"/>
          <w:shd w:val="clear" w:color="auto" w:fill="auto"/>
          <w:lang w:val="en-US" w:eastAsia="zh-CN" w:bidi="zh-TW"/>
        </w:rPr>
        <w:t>1、</w:t>
      </w:r>
      <w:r>
        <w:rPr>
          <w:rFonts w:hint="eastAsia" w:ascii="宋体" w:hAnsi="宋体" w:eastAsia="宋体" w:cs="宋体"/>
          <w:color w:val="000000"/>
          <w:spacing w:val="0"/>
          <w:w w:val="100"/>
          <w:position w:val="0"/>
          <w:sz w:val="30"/>
          <w:szCs w:val="30"/>
          <w:u w:val="none"/>
          <w:shd w:val="clear" w:color="auto" w:fill="auto"/>
          <w:lang w:val="zh-TW" w:eastAsia="zh-CN" w:bidi="zh-TW"/>
        </w:rPr>
        <w:t>在以后工作中，科学合理编制预算，严格执行预算。进一步提高预算编制到位率，合理安排预算资金，不断完善支出结构，优化资金使用率，进一步完善预算管理体制。</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hint="eastAsia" w:ascii="宋体" w:hAnsi="宋体" w:eastAsia="宋体" w:cs="宋体"/>
          <w:color w:val="000000"/>
          <w:spacing w:val="0"/>
          <w:w w:val="100"/>
          <w:position w:val="0"/>
          <w:sz w:val="30"/>
          <w:szCs w:val="30"/>
          <w:u w:val="none"/>
          <w:shd w:val="clear" w:color="auto" w:fill="auto"/>
          <w:lang w:val="en-US" w:eastAsia="zh-CN" w:bidi="zh-TW"/>
        </w:rPr>
      </w:pPr>
      <w:r>
        <w:rPr>
          <w:rFonts w:hint="eastAsia" w:ascii="宋体" w:hAnsi="宋体" w:eastAsia="宋体" w:cs="宋体"/>
          <w:color w:val="000000"/>
          <w:spacing w:val="0"/>
          <w:w w:val="100"/>
          <w:position w:val="0"/>
          <w:sz w:val="30"/>
          <w:szCs w:val="30"/>
          <w:u w:val="none"/>
          <w:shd w:val="clear" w:color="auto" w:fill="auto"/>
          <w:lang w:val="en-US" w:eastAsia="zh-CN" w:bidi="zh-TW"/>
        </w:rPr>
        <w:t>2、进一步加强项目资金管理。严格实行项目管理程序化，实现项目申报、实施、拨付、评价全流程监督与控制，规范专项资金管理，提高专项资金的使用效益。</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hint="eastAsia" w:ascii="宋体" w:hAnsi="宋体" w:eastAsia="宋体" w:cs="宋体"/>
          <w:color w:val="000000"/>
          <w:spacing w:val="0"/>
          <w:w w:val="100"/>
          <w:position w:val="0"/>
          <w:sz w:val="30"/>
          <w:szCs w:val="30"/>
          <w:u w:val="none"/>
          <w:shd w:val="clear" w:color="auto" w:fill="auto"/>
          <w:lang w:val="en-US" w:eastAsia="zh-CN" w:bidi="zh-TW"/>
        </w:rPr>
      </w:pPr>
      <w:r>
        <w:rPr>
          <w:rFonts w:hint="eastAsia" w:ascii="宋体" w:hAnsi="宋体" w:eastAsia="宋体" w:cs="宋体"/>
          <w:color w:val="000000"/>
          <w:spacing w:val="0"/>
          <w:w w:val="100"/>
          <w:position w:val="0"/>
          <w:sz w:val="30"/>
          <w:szCs w:val="30"/>
          <w:u w:val="none"/>
          <w:shd w:val="clear" w:color="auto" w:fill="auto"/>
          <w:lang w:val="en-US" w:eastAsia="zh-CN" w:bidi="zh-TW"/>
        </w:rPr>
        <w:t>3、进一步规范财务管理，抓好财务内控制度的完善。</w:t>
      </w:r>
    </w:p>
    <w:p>
      <w:pPr>
        <w:pStyle w:val="8"/>
        <w:keepNext w:val="0"/>
        <w:keepLines w:val="0"/>
        <w:widowControl w:val="0"/>
        <w:numPr>
          <w:ilvl w:val="0"/>
          <w:numId w:val="0"/>
        </w:numPr>
        <w:shd w:val="clear" w:color="auto" w:fill="auto"/>
        <w:bidi w:val="0"/>
        <w:spacing w:before="0" w:after="0" w:line="518" w:lineRule="exact"/>
        <w:ind w:left="960" w:leftChars="0" w:right="0" w:rightChars="0"/>
        <w:jc w:val="both"/>
        <w:rPr>
          <w:rFonts w:hint="default" w:cs="宋体"/>
          <w:color w:val="000000"/>
          <w:spacing w:val="0"/>
          <w:w w:val="100"/>
          <w:position w:val="0"/>
          <w:sz w:val="30"/>
          <w:szCs w:val="30"/>
          <w:u w:val="none"/>
          <w:shd w:val="clear" w:color="auto" w:fill="auto"/>
          <w:lang w:val="en-US" w:eastAsia="zh-CN" w:bidi="zh-TW"/>
        </w:rPr>
      </w:pPr>
    </w:p>
    <w:p>
      <w:pPr>
        <w:widowControl w:val="0"/>
        <w:spacing w:after="379" w:line="1" w:lineRule="exact"/>
      </w:pPr>
    </w:p>
    <w:tbl>
      <w:tblPr>
        <w:tblStyle w:val="3"/>
        <w:tblW w:w="7901" w:type="dxa"/>
        <w:jc w:val="center"/>
        <w:tblLayout w:type="fixed"/>
        <w:tblCellMar>
          <w:top w:w="0" w:type="dxa"/>
          <w:left w:w="10" w:type="dxa"/>
          <w:bottom w:w="0" w:type="dxa"/>
          <w:right w:w="10" w:type="dxa"/>
        </w:tblCellMar>
      </w:tblPr>
      <w:tblGrid>
        <w:gridCol w:w="3466"/>
        <w:gridCol w:w="4435"/>
      </w:tblGrid>
      <w:tr>
        <w:tblPrEx>
          <w:tblCellMar>
            <w:top w:w="0" w:type="dxa"/>
            <w:left w:w="10" w:type="dxa"/>
            <w:bottom w:w="0" w:type="dxa"/>
            <w:right w:w="10" w:type="dxa"/>
          </w:tblCellMar>
        </w:tblPrEx>
        <w:trPr>
          <w:trHeight w:val="648" w:hRule="exact"/>
          <w:jc w:val="center"/>
        </w:trPr>
        <w:tc>
          <w:tcPr>
            <w:tcW w:w="3466" w:type="dxa"/>
            <w:tcBorders>
              <w:top w:val="single" w:color="auto" w:sz="4" w:space="0"/>
              <w:left w:val="single" w:color="auto" w:sz="4" w:space="0"/>
            </w:tcBorders>
            <w:shd w:val="clear" w:color="auto" w:fill="FFFFFF"/>
            <w:vAlign w:val="center"/>
          </w:tcPr>
          <w:p>
            <w:pPr>
              <w:pStyle w:val="18"/>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审核意见</w:t>
            </w:r>
          </w:p>
        </w:tc>
        <w:tc>
          <w:tcPr>
            <w:tcW w:w="4435" w:type="dxa"/>
            <w:tcBorders>
              <w:top w:val="single" w:color="auto" w:sz="4" w:space="0"/>
              <w:left w:val="single" w:color="auto" w:sz="4" w:space="0"/>
              <w:right w:val="single" w:color="auto" w:sz="4" w:space="0"/>
            </w:tcBorders>
            <w:shd w:val="clear" w:color="auto" w:fill="FFFFFF"/>
            <w:vAlign w:val="center"/>
          </w:tcPr>
          <w:p>
            <w:pPr>
              <w:pStyle w:val="18"/>
              <w:keepNext w:val="0"/>
              <w:keepLines w:val="0"/>
              <w:widowControl w:val="0"/>
              <w:shd w:val="clear" w:color="auto" w:fill="auto"/>
              <w:bidi w:val="0"/>
              <w:spacing w:before="0" w:after="0" w:line="240" w:lineRule="auto"/>
              <w:ind w:left="1080" w:right="0" w:firstLine="0"/>
              <w:jc w:val="left"/>
              <w:rPr>
                <w:sz w:val="28"/>
                <w:szCs w:val="28"/>
              </w:rPr>
            </w:pPr>
            <w:r>
              <w:rPr>
                <w:color w:val="000000"/>
                <w:spacing w:val="0"/>
                <w:w w:val="100"/>
                <w:position w:val="0"/>
                <w:sz w:val="28"/>
                <w:szCs w:val="28"/>
              </w:rPr>
              <w:t>审核结论</w:t>
            </w:r>
          </w:p>
        </w:tc>
      </w:tr>
      <w:tr>
        <w:tblPrEx>
          <w:tblCellMar>
            <w:top w:w="0" w:type="dxa"/>
            <w:left w:w="10" w:type="dxa"/>
            <w:bottom w:w="0" w:type="dxa"/>
            <w:right w:w="10" w:type="dxa"/>
          </w:tblCellMar>
        </w:tblPrEx>
        <w:trPr>
          <w:trHeight w:val="2510" w:hRule="exact"/>
          <w:jc w:val="center"/>
        </w:trPr>
        <w:tc>
          <w:tcPr>
            <w:tcW w:w="3466" w:type="dxa"/>
            <w:tcBorders>
              <w:top w:val="single" w:color="auto" w:sz="4" w:space="0"/>
              <w:left w:val="single" w:color="auto" w:sz="4" w:space="0"/>
            </w:tcBorders>
            <w:shd w:val="clear" w:color="auto" w:fill="FFFFFF"/>
            <w:vAlign w:val="top"/>
          </w:tcPr>
          <w:p>
            <w:pPr>
              <w:pStyle w:val="18"/>
              <w:keepNext w:val="0"/>
              <w:keepLines w:val="0"/>
              <w:widowControl w:val="0"/>
              <w:shd w:val="clear" w:color="auto" w:fill="auto"/>
              <w:bidi w:val="0"/>
              <w:spacing w:before="140" w:after="0" w:line="240" w:lineRule="auto"/>
              <w:ind w:left="0" w:right="0" w:firstLine="0"/>
              <w:jc w:val="left"/>
              <w:rPr>
                <w:sz w:val="28"/>
                <w:szCs w:val="28"/>
              </w:rPr>
            </w:pPr>
            <w:r>
              <w:rPr>
                <w:color w:val="000000"/>
                <w:spacing w:val="0"/>
                <w:w w:val="100"/>
                <w:position w:val="0"/>
                <w:sz w:val="28"/>
                <w:szCs w:val="28"/>
              </w:rPr>
              <w:t>预算单位上报意见</w:t>
            </w:r>
          </w:p>
        </w:tc>
        <w:tc>
          <w:tcPr>
            <w:tcW w:w="4435" w:type="dxa"/>
            <w:tcBorders>
              <w:top w:val="single" w:color="auto" w:sz="4" w:space="0"/>
              <w:left w:val="single" w:color="auto" w:sz="4" w:space="0"/>
              <w:right w:val="single" w:color="auto" w:sz="4" w:space="0"/>
            </w:tcBorders>
            <w:shd w:val="clear" w:color="auto" w:fill="FFFFFF"/>
            <w:vAlign w:val="bottom"/>
          </w:tcPr>
          <w:p>
            <w:pPr>
              <w:pStyle w:val="18"/>
              <w:keepNext w:val="0"/>
              <w:keepLines w:val="0"/>
              <w:widowControl w:val="0"/>
              <w:shd w:val="clear" w:color="auto" w:fill="auto"/>
              <w:bidi w:val="0"/>
              <w:spacing w:before="0" w:after="300" w:line="240" w:lineRule="auto"/>
              <w:ind w:left="0" w:right="0" w:firstLine="0"/>
              <w:jc w:val="center"/>
              <w:rPr>
                <w:sz w:val="28"/>
                <w:szCs w:val="28"/>
              </w:rPr>
            </w:pPr>
            <w:r>
              <w:rPr>
                <w:color w:val="000000"/>
                <w:spacing w:val="0"/>
                <w:w w:val="100"/>
                <w:position w:val="0"/>
                <w:sz w:val="28"/>
                <w:szCs w:val="28"/>
              </w:rPr>
              <w:t>盖章</w:t>
            </w:r>
          </w:p>
          <w:p>
            <w:pPr>
              <w:pStyle w:val="18"/>
              <w:keepNext w:val="0"/>
              <w:keepLines w:val="0"/>
              <w:widowControl w:val="0"/>
              <w:shd w:val="clear" w:color="auto" w:fill="auto"/>
              <w:tabs>
                <w:tab w:val="left" w:pos="4114"/>
              </w:tabs>
              <w:bidi w:val="0"/>
              <w:spacing w:before="0" w:after="300" w:line="240" w:lineRule="auto"/>
              <w:ind w:left="0" w:right="0" w:firstLine="0"/>
              <w:jc w:val="center"/>
              <w:rPr>
                <w:sz w:val="28"/>
                <w:szCs w:val="28"/>
              </w:rPr>
            </w:pPr>
            <w:r>
              <w:rPr>
                <w:color w:val="000000"/>
                <w:spacing w:val="0"/>
                <w:w w:val="100"/>
                <w:position w:val="0"/>
                <w:sz w:val="28"/>
                <w:szCs w:val="28"/>
              </w:rPr>
              <w:t>负责人签字：</w:t>
            </w:r>
            <w:r>
              <w:rPr>
                <w:color w:val="000000"/>
                <w:spacing w:val="0"/>
                <w:w w:val="100"/>
                <w:position w:val="0"/>
                <w:sz w:val="28"/>
                <w:szCs w:val="28"/>
              </w:rPr>
              <w:tab/>
            </w:r>
            <w:r>
              <w:rPr>
                <w:color w:val="000000"/>
                <w:spacing w:val="0"/>
                <w:w w:val="100"/>
                <w:position w:val="0"/>
                <w:sz w:val="28"/>
                <w:szCs w:val="28"/>
              </w:rPr>
              <w:t>，</w:t>
            </w:r>
          </w:p>
          <w:p>
            <w:pPr>
              <w:pStyle w:val="18"/>
              <w:keepNext w:val="0"/>
              <w:keepLines w:val="0"/>
              <w:widowControl w:val="0"/>
              <w:shd w:val="clear" w:color="auto" w:fill="auto"/>
              <w:bidi w:val="0"/>
              <w:spacing w:before="0" w:after="300" w:line="240" w:lineRule="auto"/>
              <w:ind w:left="2040" w:right="0" w:firstLine="0"/>
              <w:jc w:val="left"/>
              <w:rPr>
                <w:sz w:val="28"/>
                <w:szCs w:val="28"/>
              </w:rPr>
            </w:pPr>
            <w:r>
              <w:rPr>
                <w:color w:val="000000"/>
                <w:spacing w:val="0"/>
                <w:w w:val="100"/>
                <w:position w:val="0"/>
                <w:sz w:val="28"/>
                <w:szCs w:val="28"/>
              </w:rPr>
              <w:t xml:space="preserve">年 </w:t>
            </w:r>
            <w:r>
              <w:rPr>
                <w:color w:val="000000"/>
                <w:spacing w:val="0"/>
                <w:w w:val="100"/>
                <w:position w:val="0"/>
                <w:sz w:val="28"/>
                <w:szCs w:val="28"/>
                <w:lang w:val="zh-CN" w:eastAsia="zh-CN" w:bidi="zh-CN"/>
              </w:rPr>
              <w:t>月</w:t>
            </w:r>
            <w:r>
              <w:rPr>
                <w:rFonts w:hint="eastAsia"/>
                <w:color w:val="000000"/>
                <w:spacing w:val="0"/>
                <w:w w:val="100"/>
                <w:position w:val="0"/>
                <w:sz w:val="28"/>
                <w:szCs w:val="28"/>
                <w:lang w:val="en-US" w:eastAsia="zh-CN" w:bidi="zh-CN"/>
              </w:rPr>
              <w:t xml:space="preserve"> </w:t>
            </w:r>
            <w:r>
              <w:rPr>
                <w:color w:val="000000"/>
                <w:spacing w:val="0"/>
                <w:w w:val="100"/>
                <w:position w:val="0"/>
                <w:sz w:val="28"/>
                <w:szCs w:val="28"/>
              </w:rPr>
              <w:t>日</w:t>
            </w:r>
          </w:p>
        </w:tc>
      </w:tr>
      <w:tr>
        <w:tblPrEx>
          <w:tblCellMar>
            <w:top w:w="0" w:type="dxa"/>
            <w:left w:w="10" w:type="dxa"/>
            <w:bottom w:w="0" w:type="dxa"/>
            <w:right w:w="10" w:type="dxa"/>
          </w:tblCellMar>
        </w:tblPrEx>
        <w:trPr>
          <w:trHeight w:val="2520" w:hRule="exact"/>
          <w:jc w:val="center"/>
        </w:trPr>
        <w:tc>
          <w:tcPr>
            <w:tcW w:w="3466" w:type="dxa"/>
            <w:tcBorders>
              <w:top w:val="single" w:color="auto" w:sz="4" w:space="0"/>
              <w:left w:val="single" w:color="auto" w:sz="4" w:space="0"/>
              <w:bottom w:val="single" w:color="auto" w:sz="4" w:space="0"/>
            </w:tcBorders>
            <w:shd w:val="clear" w:color="auto" w:fill="FFFFFF"/>
            <w:vAlign w:val="center"/>
          </w:tcPr>
          <w:p>
            <w:pPr>
              <w:pStyle w:val="18"/>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财政归口业务股室意见</w:t>
            </w:r>
          </w:p>
        </w:tc>
        <w:tc>
          <w:tcPr>
            <w:tcW w:w="4435"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8"/>
              <w:keepNext w:val="0"/>
              <w:keepLines w:val="0"/>
              <w:widowControl w:val="0"/>
              <w:shd w:val="clear" w:color="auto" w:fill="auto"/>
              <w:bidi w:val="0"/>
              <w:spacing w:before="0" w:after="300" w:line="240" w:lineRule="auto"/>
              <w:ind w:left="0" w:right="0" w:firstLine="0"/>
              <w:jc w:val="center"/>
              <w:rPr>
                <w:sz w:val="28"/>
                <w:szCs w:val="28"/>
              </w:rPr>
            </w:pPr>
            <w:r>
              <w:rPr>
                <w:color w:val="000000"/>
                <w:spacing w:val="0"/>
                <w:w w:val="100"/>
                <w:position w:val="0"/>
                <w:sz w:val="28"/>
                <w:szCs w:val="28"/>
              </w:rPr>
              <w:t>盖章</w:t>
            </w:r>
          </w:p>
          <w:p>
            <w:pPr>
              <w:pStyle w:val="18"/>
              <w:keepNext w:val="0"/>
              <w:keepLines w:val="0"/>
              <w:widowControl w:val="0"/>
              <w:shd w:val="clear" w:color="auto" w:fill="auto"/>
              <w:tabs>
                <w:tab w:val="left" w:pos="4066"/>
              </w:tabs>
              <w:bidi w:val="0"/>
              <w:spacing w:before="0" w:after="300" w:line="240" w:lineRule="auto"/>
              <w:ind w:left="0" w:right="0" w:firstLine="0"/>
              <w:jc w:val="left"/>
              <w:rPr>
                <w:sz w:val="28"/>
                <w:szCs w:val="28"/>
              </w:rPr>
            </w:pPr>
            <w:r>
              <w:rPr>
                <w:color w:val="000000"/>
                <w:spacing w:val="0"/>
                <w:w w:val="100"/>
                <w:position w:val="0"/>
                <w:sz w:val="28"/>
                <w:szCs w:val="28"/>
              </w:rPr>
              <w:t>负责人签字：</w:t>
            </w:r>
            <w:r>
              <w:rPr>
                <w:color w:val="000000"/>
                <w:spacing w:val="0"/>
                <w:w w:val="100"/>
                <w:position w:val="0"/>
                <w:sz w:val="28"/>
                <w:szCs w:val="28"/>
              </w:rPr>
              <w:tab/>
            </w:r>
            <w:r>
              <w:rPr>
                <w:color w:val="000000"/>
                <w:spacing w:val="0"/>
                <w:w w:val="100"/>
                <w:position w:val="0"/>
                <w:sz w:val="28"/>
                <w:szCs w:val="28"/>
              </w:rPr>
              <w:t>-</w:t>
            </w:r>
          </w:p>
          <w:p>
            <w:pPr>
              <w:pStyle w:val="18"/>
              <w:keepNext w:val="0"/>
              <w:keepLines w:val="0"/>
              <w:widowControl w:val="0"/>
              <w:shd w:val="clear" w:color="auto" w:fill="auto"/>
              <w:bidi w:val="0"/>
              <w:spacing w:before="0" w:after="300" w:line="240" w:lineRule="auto"/>
              <w:ind w:left="2040" w:right="0" w:firstLine="0"/>
              <w:jc w:val="left"/>
              <w:rPr>
                <w:sz w:val="28"/>
                <w:szCs w:val="28"/>
              </w:rPr>
            </w:pPr>
            <w:r>
              <w:rPr>
                <w:color w:val="000000"/>
                <w:spacing w:val="0"/>
                <w:w w:val="100"/>
                <w:position w:val="0"/>
                <w:sz w:val="28"/>
                <w:szCs w:val="28"/>
              </w:rPr>
              <w:t>年 月 日</w:t>
            </w:r>
          </w:p>
        </w:tc>
      </w:tr>
    </w:tbl>
    <w:p>
      <w:pPr>
        <w:pStyle w:val="8"/>
        <w:keepNext w:val="0"/>
        <w:keepLines w:val="0"/>
        <w:widowControl w:val="0"/>
        <w:shd w:val="clear" w:color="auto" w:fill="auto"/>
        <w:bidi w:val="0"/>
        <w:spacing w:before="0" w:after="0" w:line="614" w:lineRule="exact"/>
        <w:ind w:right="0"/>
        <w:jc w:val="left"/>
      </w:pPr>
      <w:r>
        <w:rPr>
          <w:color w:val="000000"/>
          <w:spacing w:val="0"/>
          <w:w w:val="100"/>
          <w:position w:val="0"/>
        </w:rPr>
        <w:t>附件：1、部门年度工作总结</w:t>
      </w:r>
    </w:p>
    <w:p>
      <w:pPr>
        <w:pStyle w:val="8"/>
        <w:keepNext w:val="0"/>
        <w:keepLines w:val="0"/>
        <w:widowControl w:val="0"/>
        <w:shd w:val="clear" w:color="auto" w:fill="auto"/>
        <w:tabs>
          <w:tab w:val="left" w:pos="1743"/>
        </w:tabs>
        <w:bidi w:val="0"/>
        <w:spacing w:before="0" w:after="0" w:line="614" w:lineRule="exact"/>
        <w:ind w:left="1280" w:right="0" w:firstLine="0"/>
        <w:jc w:val="left"/>
      </w:pPr>
      <w:bookmarkStart w:id="10" w:name="bookmark33"/>
      <w:r>
        <w:rPr>
          <w:color w:val="000000"/>
          <w:spacing w:val="0"/>
          <w:w w:val="100"/>
          <w:position w:val="0"/>
        </w:rPr>
        <w:t>2</w:t>
      </w:r>
      <w:bookmarkEnd w:id="10"/>
      <w:r>
        <w:rPr>
          <w:color w:val="000000"/>
          <w:spacing w:val="0"/>
          <w:w w:val="100"/>
          <w:position w:val="0"/>
        </w:rPr>
        <w:t>、</w:t>
      </w:r>
      <w:r>
        <w:rPr>
          <w:color w:val="000000"/>
          <w:spacing w:val="0"/>
          <w:w w:val="100"/>
          <w:position w:val="0"/>
        </w:rPr>
        <w:tab/>
      </w:r>
      <w:r>
        <w:rPr>
          <w:color w:val="000000"/>
          <w:spacing w:val="0"/>
          <w:w w:val="100"/>
          <w:position w:val="0"/>
        </w:rPr>
        <w:t>项目支出预算方案（一个项目一个方案）</w:t>
      </w:r>
    </w:p>
    <w:p>
      <w:pPr>
        <w:pStyle w:val="8"/>
        <w:keepNext w:val="0"/>
        <w:keepLines w:val="0"/>
        <w:widowControl w:val="0"/>
        <w:shd w:val="clear" w:color="auto" w:fill="auto"/>
        <w:tabs>
          <w:tab w:val="left" w:pos="1743"/>
        </w:tabs>
        <w:bidi w:val="0"/>
        <w:spacing w:before="0" w:after="1500" w:line="614" w:lineRule="exact"/>
        <w:ind w:left="1280" w:right="0" w:firstLine="0"/>
        <w:jc w:val="left"/>
      </w:pPr>
      <w:bookmarkStart w:id="11" w:name="bookmark34"/>
      <w:r>
        <w:rPr>
          <w:color w:val="000000"/>
          <w:spacing w:val="0"/>
          <w:w w:val="100"/>
          <w:position w:val="0"/>
        </w:rPr>
        <w:t>3</w:t>
      </w:r>
      <w:bookmarkEnd w:id="11"/>
      <w:r>
        <w:rPr>
          <w:color w:val="000000"/>
          <w:spacing w:val="0"/>
          <w:w w:val="100"/>
          <w:position w:val="0"/>
        </w:rPr>
        <w:t>、</w:t>
      </w:r>
      <w:r>
        <w:rPr>
          <w:color w:val="000000"/>
          <w:spacing w:val="0"/>
          <w:w w:val="100"/>
          <w:position w:val="0"/>
        </w:rPr>
        <w:tab/>
      </w:r>
      <w:r>
        <w:rPr>
          <w:color w:val="000000"/>
          <w:spacing w:val="0"/>
          <w:w w:val="100"/>
          <w:position w:val="0"/>
        </w:rPr>
        <w:t>项目支出明细表（一个项目一张表）</w:t>
      </w:r>
    </w:p>
    <w:p>
      <w:pPr>
        <w:pStyle w:val="8"/>
        <w:keepNext w:val="0"/>
        <w:keepLines w:val="0"/>
        <w:widowControl w:val="0"/>
        <w:shd w:val="clear" w:color="auto" w:fill="auto"/>
        <w:bidi w:val="0"/>
        <w:spacing w:before="0" w:after="260" w:line="240" w:lineRule="auto"/>
        <w:ind w:left="5400" w:right="0" w:firstLine="0"/>
        <w:jc w:val="left"/>
      </w:pPr>
      <w:r>
        <w:rPr>
          <w:rFonts w:hint="eastAsia"/>
          <w:color w:val="000000"/>
          <w:spacing w:val="0"/>
          <w:w w:val="100"/>
          <w:position w:val="0"/>
          <w:lang w:val="en-US" w:eastAsia="zh-CN"/>
        </w:rPr>
        <w:t>龙山县财政局</w:t>
      </w:r>
    </w:p>
    <w:p>
      <w:pPr>
        <w:pStyle w:val="8"/>
        <w:keepNext w:val="0"/>
        <w:keepLines w:val="0"/>
        <w:widowControl w:val="0"/>
        <w:shd w:val="clear" w:color="auto" w:fill="auto"/>
        <w:bidi w:val="0"/>
        <w:spacing w:before="0" w:after="380" w:line="240" w:lineRule="auto"/>
        <w:ind w:left="5100" w:right="0" w:firstLine="0"/>
        <w:jc w:val="left"/>
      </w:pPr>
      <w:r>
        <w:rPr>
          <w:color w:val="000000"/>
          <w:spacing w:val="0"/>
          <w:w w:val="100"/>
          <w:position w:val="0"/>
        </w:rPr>
        <w:t xml:space="preserve">2023年 </w:t>
      </w:r>
      <w:r>
        <w:rPr>
          <w:rFonts w:hint="eastAsia"/>
          <w:color w:val="000000"/>
          <w:spacing w:val="0"/>
          <w:w w:val="100"/>
          <w:position w:val="0"/>
          <w:lang w:val="en-US" w:eastAsia="zh-CN"/>
        </w:rPr>
        <w:t>6</w:t>
      </w:r>
      <w:r>
        <w:rPr>
          <w:color w:val="000000"/>
          <w:spacing w:val="0"/>
          <w:w w:val="100"/>
          <w:position w:val="0"/>
        </w:rPr>
        <w:t>月</w:t>
      </w:r>
      <w:r>
        <w:rPr>
          <w:rFonts w:hint="eastAsia"/>
          <w:color w:val="000000"/>
          <w:spacing w:val="0"/>
          <w:w w:val="100"/>
          <w:position w:val="0"/>
          <w:lang w:val="en-US" w:eastAsia="zh-CN"/>
        </w:rPr>
        <w:t>21</w:t>
      </w:r>
      <w:r>
        <w:rPr>
          <w:color w:val="000000"/>
          <w:spacing w:val="0"/>
          <w:w w:val="100"/>
          <w:position w:val="0"/>
        </w:rPr>
        <w:t xml:space="preserve"> 日</w:t>
      </w:r>
    </w:p>
    <w:sectPr>
      <w:headerReference r:id="rId7" w:type="default"/>
      <w:footerReference r:id="rId8" w:type="default"/>
      <w:footnotePr>
        <w:numFmt w:val="decimal"/>
      </w:footnotePr>
      <w:pgSz w:w="11900" w:h="16840"/>
      <w:pgMar w:top="1936" w:right="1485" w:bottom="1431" w:left="1592" w:header="1508" w:footer="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3775075</wp:posOffset>
              </wp:positionH>
              <wp:positionV relativeFrom="page">
                <wp:posOffset>9938385</wp:posOffset>
              </wp:positionV>
              <wp:extent cx="48895" cy="76200"/>
              <wp:effectExtent l="0" t="0" r="0" b="0"/>
              <wp:wrapNone/>
              <wp:docPr id="10" name="Shape 10"/>
              <wp:cNvGraphicFramePr/>
              <a:graphic xmlns:a="http://schemas.openxmlformats.org/drawingml/2006/main">
                <a:graphicData uri="http://schemas.microsoft.com/office/word/2010/wordprocessingShape">
                  <wps:wsp>
                    <wps:cNvSpPr txBox="1"/>
                    <wps:spPr>
                      <a:xfrm>
                        <a:off x="0" y="0"/>
                        <a:ext cx="48895" cy="76200"/>
                      </a:xfrm>
                      <a:prstGeom prst="rect">
                        <a:avLst/>
                      </a:prstGeom>
                      <a:noFill/>
                    </wps:spPr>
                    <wps:txbx>
                      <w:txbxContent>
                        <w:p>
                          <w:pPr>
                            <w:pStyle w:val="20"/>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rPr>
                              <w:rFonts w:ascii="Times New Roman" w:hAnsi="Times New Roman" w:eastAsia="Times New Roman" w:cs="Times New Roman"/>
                              <w:color w:val="000000"/>
                              <w:spacing w:val="0"/>
                              <w:w w:val="100"/>
                              <w:position w:val="0"/>
                            </w:rPr>
                            <w:fldChar w:fldCharType="end"/>
                          </w:r>
                        </w:p>
                      </w:txbxContent>
                    </wps:txbx>
                    <wps:bodyPr wrap="none" lIns="0" tIns="0" rIns="0" bIns="0">
                      <a:spAutoFit/>
                    </wps:bodyPr>
                  </wps:wsp>
                </a:graphicData>
              </a:graphic>
            </wp:anchor>
          </w:drawing>
        </mc:Choice>
        <mc:Fallback>
          <w:pict>
            <v:shape id="Shape 10" o:spid="_x0000_s1026" o:spt="202" type="#_x0000_t202" style="position:absolute;left:0pt;margin-left:297.25pt;margin-top:782.55pt;height:6pt;width:3.85pt;mso-position-horizontal-relative:page;mso-position-vertical-relative:page;mso-wrap-style:none;z-index:-251657216;mso-width-relative:page;mso-height-relative:page;" filled="f" stroked="f" coordsize="21600,21600" o:gfxdata="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Pj7VyrYAAAA&#10;DQEAAA8AAAAAAAAAAQAgAAAAIgAAAGRycy9kb3ducmV2LnhtbFBLAQIUABQAAAAIAIdO4kCsyCAB&#10;qwEAAG8DAAAOAAAAAAAAAAEAIAAAACcBAABkcnMvZTJvRG9jLnhtbFBLBQYAAAAABgAGAFkBAABE&#10;BQAAAAA=&#10;">
              <v:fill on="f" focussize="0,0"/>
              <v:stroke on="f"/>
              <v:imagedata o:title=""/>
              <o:lock v:ext="edit" aspectratio="f"/>
              <v:textbox inset="0mm,0mm,0mm,0mm" style="mso-fit-shape-to-text:t;">
                <w:txbxContent>
                  <w:p>
                    <w:pPr>
                      <w:pStyle w:val="20"/>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rPr>
                        <w:rFonts w:ascii="Times New Roman" w:hAnsi="Times New Roman" w:eastAsia="Times New Roman" w:cs="Times New Roman"/>
                        <w:color w:val="000000"/>
                        <w:spacing w:val="0"/>
                        <w:w w:val="100"/>
                        <w:position w:val="0"/>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3760470</wp:posOffset>
              </wp:positionH>
              <wp:positionV relativeFrom="page">
                <wp:posOffset>9961880</wp:posOffset>
              </wp:positionV>
              <wp:extent cx="100330" cy="76200"/>
              <wp:effectExtent l="0" t="0" r="0" b="0"/>
              <wp:wrapNone/>
              <wp:docPr id="15" name="Shape 15"/>
              <wp:cNvGraphicFramePr/>
              <a:graphic xmlns:a="http://schemas.openxmlformats.org/drawingml/2006/main">
                <a:graphicData uri="http://schemas.microsoft.com/office/word/2010/wordprocessingShape">
                  <wps:wsp>
                    <wps:cNvSpPr txBox="1"/>
                    <wps:spPr>
                      <a:xfrm>
                        <a:off x="0" y="0"/>
                        <a:ext cx="100330" cy="76200"/>
                      </a:xfrm>
                      <a:prstGeom prst="rect">
                        <a:avLst/>
                      </a:prstGeom>
                      <a:noFill/>
                    </wps:spPr>
                    <wps:txbx>
                      <w:txbxContent>
                        <w:p>
                          <w:pPr>
                            <w:pStyle w:val="20"/>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rPr>
                              <w:rFonts w:ascii="Times New Roman" w:hAnsi="Times New Roman" w:eastAsia="Times New Roman" w:cs="Times New Roman"/>
                              <w:color w:val="000000"/>
                              <w:spacing w:val="0"/>
                              <w:w w:val="100"/>
                              <w:position w:val="0"/>
                            </w:rPr>
                            <w:fldChar w:fldCharType="end"/>
                          </w:r>
                        </w:p>
                      </w:txbxContent>
                    </wps:txbx>
                    <wps:bodyPr wrap="none" lIns="0" tIns="0" rIns="0" bIns="0">
                      <a:spAutoFit/>
                    </wps:bodyPr>
                  </wps:wsp>
                </a:graphicData>
              </a:graphic>
            </wp:anchor>
          </w:drawing>
        </mc:Choice>
        <mc:Fallback>
          <w:pict>
            <v:shape id="Shape 15" o:spid="_x0000_s1026" o:spt="202" type="#_x0000_t202" style="position:absolute;left:0pt;margin-left:296.1pt;margin-top:784.4pt;height:6pt;width:7.9pt;mso-position-horizontal-relative:page;mso-position-vertical-relative:page;mso-wrap-style:none;z-index:-251657216;mso-width-relative:page;mso-height-relative:page;" filled="f" stroked="f" coordsize="21600,21600" o:gfxdata="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OPjR21wAAAA0B&#10;AAAPAAAAAAAAAAEAIAAAACIAAABkcnMvZG93bnJldi54bWxQSwECFAAUAAAACACHTuJAfD7IhKoB&#10;AABwAwAADgAAAAAAAAABACAAAAAmAQAAZHJzL2Uyb0RvYy54bWxQSwUGAAAAAAYABgBZAQAAQgUA&#10;AAAA&#10;">
              <v:fill on="f" focussize="0,0"/>
              <v:stroke on="f"/>
              <v:imagedata o:title=""/>
              <o:lock v:ext="edit" aspectratio="f"/>
              <v:textbox inset="0mm,0mm,0mm,0mm" style="mso-fit-shape-to-text:t;">
                <w:txbxContent>
                  <w:p>
                    <w:pPr>
                      <w:pStyle w:val="20"/>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rPr>
                        <w:rFonts w:ascii="Times New Roman" w:hAnsi="Times New Roman" w:eastAsia="Times New Roman" w:cs="Times New Roman"/>
                        <w:color w:val="000000"/>
                        <w:spacing w:val="0"/>
                        <w:w w:val="100"/>
                        <w:position w:val="0"/>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1050290</wp:posOffset>
              </wp:positionH>
              <wp:positionV relativeFrom="page">
                <wp:posOffset>1343025</wp:posOffset>
              </wp:positionV>
              <wp:extent cx="530225" cy="194945"/>
              <wp:effectExtent l="0" t="0" r="0" b="0"/>
              <wp:wrapNone/>
              <wp:docPr id="8" name="Shape 8"/>
              <wp:cNvGraphicFramePr/>
              <a:graphic xmlns:a="http://schemas.openxmlformats.org/drawingml/2006/main">
                <a:graphicData uri="http://schemas.microsoft.com/office/word/2010/wordprocessingShape">
                  <wps:wsp>
                    <wps:cNvSpPr txBox="1"/>
                    <wps:spPr>
                      <a:xfrm>
                        <a:off x="0" y="0"/>
                        <a:ext cx="530225" cy="194945"/>
                      </a:xfrm>
                      <a:prstGeom prst="rect">
                        <a:avLst/>
                      </a:prstGeom>
                      <a:noFill/>
                    </wps:spPr>
                    <wps:txbx>
                      <w:txbxContent>
                        <w:p>
                          <w:pPr>
                            <w:pStyle w:val="20"/>
                            <w:keepNext w:val="0"/>
                            <w:keepLines w:val="0"/>
                            <w:widowControl w:val="0"/>
                            <w:shd w:val="clear" w:color="auto" w:fill="auto"/>
                            <w:bidi w:val="0"/>
                            <w:spacing w:before="0" w:after="0" w:line="240" w:lineRule="auto"/>
                            <w:ind w:left="0" w:right="0" w:firstLine="0"/>
                            <w:jc w:val="left"/>
                            <w:rPr>
                              <w:sz w:val="30"/>
                              <w:szCs w:val="30"/>
                            </w:rPr>
                          </w:pPr>
                          <w:r>
                            <w:rPr>
                              <w:rFonts w:ascii="宋体" w:hAnsi="宋体" w:eastAsia="宋体" w:cs="宋体"/>
                              <w:color w:val="000000"/>
                              <w:spacing w:val="0"/>
                              <w:w w:val="100"/>
                              <w:position w:val="0"/>
                              <w:sz w:val="30"/>
                              <w:szCs w:val="30"/>
                            </w:rPr>
                            <w:t>附件</w:t>
                          </w:r>
                          <w:r>
                            <w:rPr>
                              <w:rFonts w:ascii="宋体" w:hAnsi="宋体" w:eastAsia="宋体" w:cs="宋体"/>
                              <w:color w:val="000000"/>
                              <w:spacing w:val="0"/>
                              <w:w w:val="100"/>
                              <w:position w:val="0"/>
                              <w:sz w:val="30"/>
                              <w:szCs w:val="30"/>
                              <w:lang w:val="zh-CN" w:eastAsia="zh-CN" w:bidi="zh-CN"/>
                            </w:rPr>
                            <w:t>3</w:t>
                          </w:r>
                        </w:p>
                      </w:txbxContent>
                    </wps:txbx>
                    <wps:bodyPr wrap="none" lIns="0" tIns="0" rIns="0" bIns="0">
                      <a:spAutoFit/>
                    </wps:bodyPr>
                  </wps:wsp>
                </a:graphicData>
              </a:graphic>
            </wp:anchor>
          </w:drawing>
        </mc:Choice>
        <mc:Fallback>
          <w:pict>
            <v:shape id="Shape 8" o:spid="_x0000_s1026" o:spt="202" type="#_x0000_t202" style="position:absolute;left:0pt;margin-left:82.7pt;margin-top:105.75pt;height:15.35pt;width:41.75pt;mso-position-horizontal-relative:page;mso-position-vertical-relative:page;mso-wrap-style:none;z-index:-251657216;mso-width-relative:page;mso-height-relative:page;" filled="f" stroked="f" coordsize="21600,21600" o:gfxdata="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xl6631wAA&#10;AAsBAAAPAAAAAAAAAAEAIAAAACIAAABkcnMvZG93bnJldi54bWxQSwECFAAUAAAACACHTuJA0N6F&#10;6q0BAABvAwAADgAAAAAAAAABACAAAAAmAQAAZHJzL2Uyb0RvYy54bWxQSwUGAAAAAAYABgBZAQAA&#10;RQUAAAAA&#10;">
              <v:fill on="f" focussize="0,0"/>
              <v:stroke on="f"/>
              <v:imagedata o:title=""/>
              <o:lock v:ext="edit" aspectratio="f"/>
              <v:textbox inset="0mm,0mm,0mm,0mm" style="mso-fit-shape-to-text:t;">
                <w:txbxContent>
                  <w:p>
                    <w:pPr>
                      <w:pStyle w:val="20"/>
                      <w:keepNext w:val="0"/>
                      <w:keepLines w:val="0"/>
                      <w:widowControl w:val="0"/>
                      <w:shd w:val="clear" w:color="auto" w:fill="auto"/>
                      <w:bidi w:val="0"/>
                      <w:spacing w:before="0" w:after="0" w:line="240" w:lineRule="auto"/>
                      <w:ind w:left="0" w:right="0" w:firstLine="0"/>
                      <w:jc w:val="left"/>
                      <w:rPr>
                        <w:sz w:val="30"/>
                        <w:szCs w:val="30"/>
                      </w:rPr>
                    </w:pPr>
                    <w:r>
                      <w:rPr>
                        <w:rFonts w:ascii="宋体" w:hAnsi="宋体" w:eastAsia="宋体" w:cs="宋体"/>
                        <w:color w:val="000000"/>
                        <w:spacing w:val="0"/>
                        <w:w w:val="100"/>
                        <w:position w:val="0"/>
                        <w:sz w:val="30"/>
                        <w:szCs w:val="30"/>
                      </w:rPr>
                      <w:t>附件</w:t>
                    </w:r>
                    <w:r>
                      <w:rPr>
                        <w:rFonts w:ascii="宋体" w:hAnsi="宋体" w:eastAsia="宋体" w:cs="宋体"/>
                        <w:color w:val="000000"/>
                        <w:spacing w:val="0"/>
                        <w:w w:val="100"/>
                        <w:position w:val="0"/>
                        <w:sz w:val="30"/>
                        <w:szCs w:val="30"/>
                        <w:lang w:val="zh-CN" w:eastAsia="zh-CN" w:bidi="zh-CN"/>
                      </w:rPr>
                      <w:t>3</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C315B0"/>
    <w:multiLevelType w:val="singleLevel"/>
    <w:tmpl w:val="DCC315B0"/>
    <w:lvl w:ilvl="0" w:tentative="0">
      <w:start w:val="2"/>
      <w:numFmt w:val="decimal"/>
      <w:suff w:val="nothing"/>
      <w:lvlText w:val="%1、"/>
      <w:lvlJc w:val="left"/>
    </w:lvl>
  </w:abstractNum>
  <w:abstractNum w:abstractNumId="1">
    <w:nsid w:val="0053208E"/>
    <w:multiLevelType w:val="singleLevel"/>
    <w:tmpl w:val="0053208E"/>
    <w:lvl w:ilvl="0" w:tentative="0">
      <w:start w:val="1"/>
      <w:numFmt w:val="decimal"/>
      <w:lvlText w:val="(%1)"/>
      <w:lvlJc w:val="left"/>
      <w:rPr>
        <w:rFonts w:ascii="宋体" w:hAnsi="宋体" w:eastAsia="宋体" w:cs="宋体"/>
        <w:b w:val="0"/>
        <w:bCs w:val="0"/>
        <w:i w:val="0"/>
        <w:iCs w:val="0"/>
        <w:smallCaps w:val="0"/>
        <w:strike w:val="0"/>
        <w:color w:val="000000"/>
        <w:spacing w:val="0"/>
        <w:w w:val="100"/>
        <w:position w:val="0"/>
        <w:sz w:val="30"/>
        <w:szCs w:val="30"/>
        <w:u w:val="none"/>
        <w:shd w:val="clear" w:color="auto" w:fill="auto"/>
        <w:lang w:val="en-US" w:eastAsia="en-US" w:bidi="en-U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docVars>
    <w:docVar w:name="commondata" w:val="eyJoZGlkIjoiMTI0OWU5MWMzYmRhNGY4NTk4ZDU5YTkwYzgzMjU4MDcifQ=="/>
  </w:docVars>
  <w:rsids>
    <w:rsidRoot w:val="00000000"/>
    <w:rsid w:val="03E4111D"/>
    <w:rsid w:val="08825AFB"/>
    <w:rsid w:val="0E8C49BE"/>
    <w:rsid w:val="12AF6F40"/>
    <w:rsid w:val="25C90C76"/>
    <w:rsid w:val="32342311"/>
    <w:rsid w:val="35222E4B"/>
    <w:rsid w:val="3D12662E"/>
    <w:rsid w:val="43485E0C"/>
    <w:rsid w:val="44C73BD5"/>
    <w:rsid w:val="45D73A90"/>
    <w:rsid w:val="529200E7"/>
    <w:rsid w:val="55E73447"/>
    <w:rsid w:val="5A80691E"/>
    <w:rsid w:val="5B3D4894"/>
    <w:rsid w:val="62E12A54"/>
    <w:rsid w:val="72620DB4"/>
    <w:rsid w:val="76E23F0B"/>
    <w:rsid w:val="7D6E64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5">
    <w:name w:val="Heading #1|1_"/>
    <w:basedOn w:val="4"/>
    <w:link w:val="6"/>
    <w:qFormat/>
    <w:uiPriority w:val="0"/>
    <w:rPr>
      <w:rFonts w:ascii="宋体" w:hAnsi="宋体" w:eastAsia="宋体" w:cs="宋体"/>
      <w:color w:val="F9544D"/>
      <w:sz w:val="112"/>
      <w:szCs w:val="112"/>
      <w:u w:val="none"/>
      <w:shd w:val="clear" w:color="auto" w:fill="auto"/>
      <w:lang w:val="zh-TW" w:eastAsia="zh-TW" w:bidi="zh-TW"/>
    </w:rPr>
  </w:style>
  <w:style w:type="paragraph" w:customStyle="1" w:styleId="6">
    <w:name w:val="Heading #1|1"/>
    <w:basedOn w:val="1"/>
    <w:link w:val="5"/>
    <w:qFormat/>
    <w:uiPriority w:val="0"/>
    <w:pPr>
      <w:widowControl w:val="0"/>
      <w:shd w:val="clear" w:color="auto" w:fill="auto"/>
      <w:jc w:val="center"/>
      <w:outlineLvl w:val="0"/>
    </w:pPr>
    <w:rPr>
      <w:rFonts w:ascii="宋体" w:hAnsi="宋体" w:eastAsia="宋体" w:cs="宋体"/>
      <w:color w:val="F9544D"/>
      <w:sz w:val="112"/>
      <w:szCs w:val="112"/>
      <w:u w:val="none"/>
      <w:shd w:val="clear" w:color="auto" w:fill="auto"/>
      <w:lang w:val="zh-TW" w:eastAsia="zh-TW" w:bidi="zh-TW"/>
    </w:rPr>
  </w:style>
  <w:style w:type="character" w:customStyle="1" w:styleId="7">
    <w:name w:val="Body text|1_"/>
    <w:basedOn w:val="4"/>
    <w:link w:val="8"/>
    <w:qFormat/>
    <w:uiPriority w:val="0"/>
    <w:rPr>
      <w:rFonts w:ascii="宋体" w:hAnsi="宋体" w:eastAsia="宋体" w:cs="宋体"/>
      <w:sz w:val="30"/>
      <w:szCs w:val="30"/>
      <w:u w:val="none"/>
      <w:shd w:val="clear" w:color="auto" w:fill="auto"/>
      <w:lang w:val="zh-TW" w:eastAsia="zh-TW" w:bidi="zh-TW"/>
    </w:rPr>
  </w:style>
  <w:style w:type="paragraph" w:customStyle="1" w:styleId="8">
    <w:name w:val="Body text|1"/>
    <w:basedOn w:val="1"/>
    <w:link w:val="7"/>
    <w:qFormat/>
    <w:uiPriority w:val="0"/>
    <w:pPr>
      <w:widowControl w:val="0"/>
      <w:shd w:val="clear" w:color="auto" w:fill="auto"/>
      <w:spacing w:line="389" w:lineRule="auto"/>
      <w:ind w:firstLine="400"/>
    </w:pPr>
    <w:rPr>
      <w:rFonts w:ascii="宋体" w:hAnsi="宋体" w:eastAsia="宋体" w:cs="宋体"/>
      <w:sz w:val="30"/>
      <w:szCs w:val="30"/>
      <w:u w:val="none"/>
      <w:shd w:val="clear" w:color="auto" w:fill="auto"/>
      <w:lang w:val="zh-TW" w:eastAsia="zh-TW" w:bidi="zh-TW"/>
    </w:rPr>
  </w:style>
  <w:style w:type="character" w:customStyle="1" w:styleId="9">
    <w:name w:val="Heading #2|1_"/>
    <w:basedOn w:val="4"/>
    <w:link w:val="10"/>
    <w:qFormat/>
    <w:uiPriority w:val="0"/>
    <w:rPr>
      <w:rFonts w:ascii="宋体" w:hAnsi="宋体" w:eastAsia="宋体" w:cs="宋体"/>
      <w:sz w:val="42"/>
      <w:szCs w:val="42"/>
      <w:u w:val="none"/>
      <w:shd w:val="clear" w:color="auto" w:fill="auto"/>
      <w:lang w:val="zh-TW" w:eastAsia="zh-TW" w:bidi="zh-TW"/>
    </w:rPr>
  </w:style>
  <w:style w:type="paragraph" w:customStyle="1" w:styleId="10">
    <w:name w:val="Heading #2|1"/>
    <w:basedOn w:val="1"/>
    <w:link w:val="9"/>
    <w:qFormat/>
    <w:uiPriority w:val="0"/>
    <w:pPr>
      <w:widowControl w:val="0"/>
      <w:shd w:val="clear" w:color="auto" w:fill="auto"/>
      <w:spacing w:after="560" w:line="614" w:lineRule="exact"/>
      <w:jc w:val="center"/>
      <w:outlineLvl w:val="1"/>
    </w:pPr>
    <w:rPr>
      <w:rFonts w:ascii="宋体" w:hAnsi="宋体" w:eastAsia="宋体" w:cs="宋体"/>
      <w:sz w:val="42"/>
      <w:szCs w:val="42"/>
      <w:u w:val="none"/>
      <w:shd w:val="clear" w:color="auto" w:fill="auto"/>
      <w:lang w:val="zh-TW" w:eastAsia="zh-TW" w:bidi="zh-TW"/>
    </w:rPr>
  </w:style>
  <w:style w:type="character" w:customStyle="1" w:styleId="11">
    <w:name w:val="Header or footer|2_"/>
    <w:basedOn w:val="4"/>
    <w:link w:val="12"/>
    <w:qFormat/>
    <w:uiPriority w:val="0"/>
    <w:rPr>
      <w:sz w:val="20"/>
      <w:szCs w:val="20"/>
      <w:u w:val="none"/>
      <w:shd w:val="clear" w:color="auto" w:fill="auto"/>
      <w:lang w:val="zh-TW" w:eastAsia="zh-TW" w:bidi="zh-TW"/>
    </w:rPr>
  </w:style>
  <w:style w:type="paragraph" w:customStyle="1" w:styleId="12">
    <w:name w:val="Header or footer|2"/>
    <w:basedOn w:val="1"/>
    <w:link w:val="11"/>
    <w:qFormat/>
    <w:uiPriority w:val="0"/>
    <w:pPr>
      <w:widowControl w:val="0"/>
      <w:shd w:val="clear" w:color="auto" w:fill="auto"/>
    </w:pPr>
    <w:rPr>
      <w:sz w:val="20"/>
      <w:szCs w:val="20"/>
      <w:u w:val="none"/>
      <w:shd w:val="clear" w:color="auto" w:fill="auto"/>
      <w:lang w:val="zh-TW" w:eastAsia="zh-TW" w:bidi="zh-TW"/>
    </w:rPr>
  </w:style>
  <w:style w:type="character" w:customStyle="1" w:styleId="13">
    <w:name w:val="Heading #3|1_"/>
    <w:basedOn w:val="4"/>
    <w:link w:val="14"/>
    <w:qFormat/>
    <w:uiPriority w:val="0"/>
    <w:rPr>
      <w:rFonts w:ascii="宋体" w:hAnsi="宋体" w:eastAsia="宋体" w:cs="宋体"/>
      <w:sz w:val="34"/>
      <w:szCs w:val="34"/>
      <w:u w:val="none"/>
      <w:shd w:val="clear" w:color="auto" w:fill="auto"/>
      <w:lang w:val="zh-TW" w:eastAsia="zh-TW" w:bidi="zh-TW"/>
    </w:rPr>
  </w:style>
  <w:style w:type="paragraph" w:customStyle="1" w:styleId="14">
    <w:name w:val="Heading #3|1"/>
    <w:basedOn w:val="1"/>
    <w:link w:val="13"/>
    <w:qFormat/>
    <w:uiPriority w:val="0"/>
    <w:pPr>
      <w:widowControl w:val="0"/>
      <w:shd w:val="clear" w:color="auto" w:fill="auto"/>
      <w:jc w:val="center"/>
      <w:outlineLvl w:val="2"/>
    </w:pPr>
    <w:rPr>
      <w:rFonts w:ascii="宋体" w:hAnsi="宋体" w:eastAsia="宋体" w:cs="宋体"/>
      <w:sz w:val="34"/>
      <w:szCs w:val="34"/>
      <w:u w:val="none"/>
      <w:shd w:val="clear" w:color="auto" w:fill="auto"/>
      <w:lang w:val="zh-TW" w:eastAsia="zh-TW" w:bidi="zh-TW"/>
    </w:rPr>
  </w:style>
  <w:style w:type="character" w:customStyle="1" w:styleId="15">
    <w:name w:val="Table caption|1_"/>
    <w:basedOn w:val="4"/>
    <w:link w:val="16"/>
    <w:qFormat/>
    <w:uiPriority w:val="0"/>
    <w:rPr>
      <w:sz w:val="17"/>
      <w:szCs w:val="17"/>
      <w:u w:val="none"/>
      <w:shd w:val="clear" w:color="auto" w:fill="auto"/>
      <w:lang w:val="zh-TW" w:eastAsia="zh-TW" w:bidi="zh-TW"/>
    </w:rPr>
  </w:style>
  <w:style w:type="paragraph" w:customStyle="1" w:styleId="16">
    <w:name w:val="Table caption|1"/>
    <w:basedOn w:val="1"/>
    <w:link w:val="15"/>
    <w:qFormat/>
    <w:uiPriority w:val="0"/>
    <w:pPr>
      <w:widowControl w:val="0"/>
      <w:shd w:val="clear" w:color="auto" w:fill="auto"/>
    </w:pPr>
    <w:rPr>
      <w:sz w:val="17"/>
      <w:szCs w:val="17"/>
      <w:u w:val="none"/>
      <w:shd w:val="clear" w:color="auto" w:fill="auto"/>
      <w:lang w:val="zh-TW" w:eastAsia="zh-TW" w:bidi="zh-TW"/>
    </w:rPr>
  </w:style>
  <w:style w:type="character" w:customStyle="1" w:styleId="17">
    <w:name w:val="Other|1_"/>
    <w:basedOn w:val="4"/>
    <w:link w:val="18"/>
    <w:qFormat/>
    <w:uiPriority w:val="0"/>
    <w:rPr>
      <w:rFonts w:ascii="宋体" w:hAnsi="宋体" w:eastAsia="宋体" w:cs="宋体"/>
      <w:sz w:val="30"/>
      <w:szCs w:val="30"/>
      <w:u w:val="none"/>
      <w:shd w:val="clear" w:color="auto" w:fill="auto"/>
      <w:lang w:val="zh-TW" w:eastAsia="zh-TW" w:bidi="zh-TW"/>
    </w:rPr>
  </w:style>
  <w:style w:type="paragraph" w:customStyle="1" w:styleId="18">
    <w:name w:val="Other|1"/>
    <w:basedOn w:val="1"/>
    <w:link w:val="17"/>
    <w:qFormat/>
    <w:uiPriority w:val="0"/>
    <w:pPr>
      <w:widowControl w:val="0"/>
      <w:shd w:val="clear" w:color="auto" w:fill="auto"/>
      <w:spacing w:line="389" w:lineRule="auto"/>
      <w:ind w:firstLine="400"/>
    </w:pPr>
    <w:rPr>
      <w:rFonts w:ascii="宋体" w:hAnsi="宋体" w:eastAsia="宋体" w:cs="宋体"/>
      <w:sz w:val="30"/>
      <w:szCs w:val="30"/>
      <w:u w:val="none"/>
      <w:shd w:val="clear" w:color="auto" w:fill="auto"/>
      <w:lang w:val="zh-TW" w:eastAsia="zh-TW" w:bidi="zh-TW"/>
    </w:rPr>
  </w:style>
  <w:style w:type="character" w:customStyle="1" w:styleId="19">
    <w:name w:val="Header or footer|1_"/>
    <w:basedOn w:val="4"/>
    <w:link w:val="20"/>
    <w:qFormat/>
    <w:uiPriority w:val="0"/>
    <w:rPr>
      <w:sz w:val="17"/>
      <w:szCs w:val="17"/>
      <w:u w:val="none"/>
      <w:shd w:val="clear" w:color="auto" w:fill="auto"/>
      <w:lang w:val="zh-TW" w:eastAsia="zh-TW" w:bidi="zh-TW"/>
    </w:rPr>
  </w:style>
  <w:style w:type="paragraph" w:customStyle="1" w:styleId="20">
    <w:name w:val="Header or footer|1"/>
    <w:basedOn w:val="1"/>
    <w:link w:val="19"/>
    <w:qFormat/>
    <w:uiPriority w:val="0"/>
    <w:pPr>
      <w:widowControl w:val="0"/>
      <w:shd w:val="clear" w:color="auto" w:fill="auto"/>
    </w:pPr>
    <w:rPr>
      <w:sz w:val="17"/>
      <w:szCs w:val="17"/>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Pages>
  <Words>3883</Words>
  <Characters>4144</Characters>
  <TotalTime>1</TotalTime>
  <ScaleCrop>false</ScaleCrop>
  <LinksUpToDate>false</LinksUpToDate>
  <CharactersWithSpaces>4303</CharactersWithSpaces>
  <Application>WPS Office_12.1.0.15712_F1E327BC-269C-435d-A152-05C5408002CA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2023-06-15T00:42:00Z</dcterms:created>
  <dc:creator>Administrator</dc:creator>
  <cp:lastModifiedBy>Administrator</cp:lastModifiedBy>
  <dcterms:modified xsi:type="dcterms:W3CDTF">2023-10-23T03:26:09Z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0154C819EB1C4BACAF674A3A111643D4_13</vt:lpwstr>
  </property>
</Properties>
</file>