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71F8D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龙山第一幼儿园</w:t>
      </w:r>
      <w:r>
        <w:rPr>
          <w:rFonts w:hint="eastAsia"/>
          <w:b/>
          <w:bCs/>
          <w:sz w:val="44"/>
          <w:szCs w:val="44"/>
        </w:rPr>
        <w:t>绩效自评报告</w:t>
      </w:r>
    </w:p>
    <w:p w14:paraId="67C114AE">
      <w:pPr>
        <w:rPr>
          <w:rFonts w:hint="eastAsia"/>
          <w:sz w:val="28"/>
          <w:szCs w:val="28"/>
          <w:lang w:val="en-US" w:eastAsia="zh-CN"/>
        </w:rPr>
      </w:pPr>
    </w:p>
    <w:p w14:paraId="2631F068">
      <w:pPr>
        <w:ind w:firstLine="64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一、部门概况</w:t>
      </w:r>
    </w:p>
    <w:p w14:paraId="7B59DFEC">
      <w:pPr>
        <w:pStyle w:val="2"/>
        <w:spacing w:before="34" w:line="233" w:lineRule="auto"/>
        <w:ind w:left="7" w:right="12" w:firstLine="643"/>
        <w:rPr>
          <w:sz w:val="32"/>
          <w:szCs w:val="32"/>
        </w:rPr>
      </w:pPr>
      <w:r>
        <w:rPr>
          <w:spacing w:val="-1"/>
          <w:sz w:val="32"/>
          <w:szCs w:val="32"/>
        </w:rPr>
        <w:t>（一）认真贯彻落实《幼儿园管理条例》、《幼</w:t>
      </w:r>
      <w:r>
        <w:rPr>
          <w:spacing w:val="-2"/>
          <w:sz w:val="32"/>
          <w:szCs w:val="32"/>
        </w:rPr>
        <w:t>儿园工作规程》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、《幼儿园教育指导纲要》精神，按照县教育体育局关于幼教工作的</w:t>
      </w:r>
      <w:r>
        <w:rPr>
          <w:spacing w:val="1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安排，搞好本园工作。</w:t>
      </w:r>
    </w:p>
    <w:p w14:paraId="6E0572D4">
      <w:pPr>
        <w:pStyle w:val="2"/>
        <w:spacing w:before="37" w:line="230" w:lineRule="auto"/>
        <w:ind w:left="6" w:right="13" w:firstLine="644"/>
        <w:rPr>
          <w:sz w:val="32"/>
          <w:szCs w:val="32"/>
        </w:rPr>
      </w:pPr>
      <w:r>
        <w:rPr>
          <w:spacing w:val="-1"/>
          <w:sz w:val="32"/>
          <w:szCs w:val="32"/>
        </w:rPr>
        <w:t>（二）主要职能：实施学前教育，促进幼儿体</w:t>
      </w:r>
      <w:r>
        <w:rPr>
          <w:spacing w:val="-2"/>
          <w:sz w:val="32"/>
          <w:szCs w:val="32"/>
        </w:rPr>
        <w:t>、智、德、美全面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发展。</w:t>
      </w:r>
    </w:p>
    <w:p w14:paraId="67D758FA">
      <w:pPr>
        <w:pStyle w:val="2"/>
        <w:spacing w:before="34" w:line="230" w:lineRule="auto"/>
        <w:ind w:right="27" w:firstLine="650"/>
        <w:rPr>
          <w:sz w:val="32"/>
          <w:szCs w:val="32"/>
        </w:rPr>
      </w:pPr>
      <w:r>
        <w:rPr>
          <w:spacing w:val="-2"/>
          <w:sz w:val="32"/>
          <w:szCs w:val="32"/>
        </w:rPr>
        <w:t>（三）管理学前教育经费；管理幼儿伙食经费，执行财务管理制</w:t>
      </w:r>
      <w:r>
        <w:rPr>
          <w:spacing w:val="6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度。</w:t>
      </w:r>
    </w:p>
    <w:p w14:paraId="4FAA5DB4">
      <w:pPr>
        <w:pStyle w:val="2"/>
        <w:spacing w:before="37" w:line="219" w:lineRule="auto"/>
        <w:ind w:left="650"/>
        <w:rPr>
          <w:sz w:val="32"/>
          <w:szCs w:val="32"/>
        </w:rPr>
      </w:pPr>
      <w:r>
        <w:rPr>
          <w:spacing w:val="-4"/>
          <w:sz w:val="32"/>
          <w:szCs w:val="32"/>
        </w:rPr>
        <w:t>（</w:t>
      </w:r>
      <w:r>
        <w:rPr>
          <w:rFonts w:hint="eastAsia"/>
          <w:spacing w:val="-4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spacing w:val="-4"/>
          <w:sz w:val="32"/>
          <w:szCs w:val="32"/>
        </w:rPr>
        <w:t>）内设机构设置</w:t>
      </w:r>
    </w:p>
    <w:p w14:paraId="6CDFF0F0">
      <w:pPr>
        <w:pStyle w:val="2"/>
        <w:spacing w:before="37" w:line="233" w:lineRule="auto"/>
        <w:ind w:left="3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龙山县第一幼儿园内设部门6个包括：园长室、党建室、财务室</w:t>
      </w:r>
      <w:r>
        <w:rPr>
          <w:spacing w:val="5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、综合办公室、教研室、保健室。本部门共有编制人数30人，实有人</w:t>
      </w:r>
      <w:r>
        <w:rPr>
          <w:spacing w:val="14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数106人。</w:t>
      </w:r>
    </w:p>
    <w:p w14:paraId="52DF1556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" w:afterAutospacing="0"/>
        <w:ind w:left="0" w:right="0" w:firstLine="641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部门资金基本情况</w:t>
      </w:r>
    </w:p>
    <w:p w14:paraId="12D5485D">
      <w:pPr>
        <w:pStyle w:val="2"/>
        <w:spacing w:before="104" w:line="220" w:lineRule="auto"/>
        <w:ind w:firstLine="627" w:firstLineChars="200"/>
        <w:outlineLvl w:val="1"/>
        <w:rPr>
          <w:sz w:val="32"/>
          <w:szCs w:val="32"/>
        </w:rPr>
      </w:pPr>
      <w:r>
        <w:rPr>
          <w:rFonts w:hint="eastAsia"/>
          <w:b/>
          <w:bCs/>
          <w:spacing w:val="-4"/>
          <w:sz w:val="32"/>
          <w:szCs w:val="32"/>
          <w:lang w:val="en-US" w:eastAsia="zh-CN"/>
        </w:rPr>
        <w:t>1、</w:t>
      </w:r>
      <w:r>
        <w:rPr>
          <w:b/>
          <w:bCs/>
          <w:spacing w:val="-4"/>
          <w:sz w:val="32"/>
          <w:szCs w:val="32"/>
        </w:rPr>
        <w:t>收入支出决算总体情况说明</w:t>
      </w:r>
    </w:p>
    <w:p w14:paraId="7474782B">
      <w:pPr>
        <w:pStyle w:val="2"/>
        <w:spacing w:before="38" w:line="229" w:lineRule="auto"/>
        <w:ind w:left="5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2023年度收、支总计916.23万元。与上一年度相比，收、支总计</w:t>
      </w:r>
      <w:r>
        <w:rPr>
          <w:spacing w:val="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各增加137.41万元，增长17.64%。主要原因是教职工人数增加。。</w:t>
      </w:r>
    </w:p>
    <w:p w14:paraId="557A99E8">
      <w:pPr>
        <w:pStyle w:val="2"/>
        <w:spacing w:before="35" w:line="220" w:lineRule="auto"/>
        <w:ind w:left="647"/>
        <w:outlineLvl w:val="1"/>
        <w:rPr>
          <w:sz w:val="32"/>
          <w:szCs w:val="32"/>
        </w:rPr>
      </w:pPr>
      <w:r>
        <w:rPr>
          <w:rFonts w:hint="eastAsia"/>
          <w:b/>
          <w:bCs/>
          <w:spacing w:val="-4"/>
          <w:sz w:val="32"/>
          <w:szCs w:val="32"/>
          <w:lang w:val="en-US" w:eastAsia="zh-CN"/>
        </w:rPr>
        <w:t>2</w:t>
      </w:r>
      <w:r>
        <w:rPr>
          <w:b/>
          <w:bCs/>
          <w:spacing w:val="-4"/>
          <w:sz w:val="32"/>
          <w:szCs w:val="32"/>
        </w:rPr>
        <w:t>、收入决算情况说明</w:t>
      </w:r>
    </w:p>
    <w:p w14:paraId="7AF01178">
      <w:pPr>
        <w:pStyle w:val="2"/>
        <w:spacing w:before="39" w:line="234" w:lineRule="auto"/>
        <w:ind w:left="1" w:firstLine="643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2023年度收入合计916.23万元，其中：财政拨款收入441.67万元</w:t>
      </w:r>
      <w:r>
        <w:rPr>
          <w:spacing w:val="1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,占48.21%；上级补助收入0万元，占0%；事业收入473.96万元</w:t>
      </w:r>
      <w:r>
        <w:rPr>
          <w:spacing w:val="3"/>
          <w:sz w:val="32"/>
          <w:szCs w:val="32"/>
        </w:rPr>
        <w:t>，占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51.72%；经营收入0万元，占0%；附属单位上缴收入0万元，占0%；其</w:t>
      </w:r>
      <w:r>
        <w:rPr>
          <w:spacing w:val="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他收入0.6万元，占0.07%。</w:t>
      </w:r>
    </w:p>
    <w:p w14:paraId="0E5146E1">
      <w:pPr>
        <w:pStyle w:val="2"/>
        <w:spacing w:before="35" w:line="220" w:lineRule="auto"/>
        <w:ind w:left="642"/>
        <w:outlineLvl w:val="1"/>
        <w:rPr>
          <w:sz w:val="32"/>
          <w:szCs w:val="32"/>
        </w:rPr>
      </w:pPr>
      <w:r>
        <w:rPr>
          <w:rFonts w:hint="eastAsia"/>
          <w:b/>
          <w:bCs/>
          <w:spacing w:val="-4"/>
          <w:sz w:val="32"/>
          <w:szCs w:val="32"/>
          <w:lang w:val="en-US" w:eastAsia="zh-CN"/>
        </w:rPr>
        <w:t>3</w:t>
      </w:r>
      <w:r>
        <w:rPr>
          <w:b/>
          <w:bCs/>
          <w:spacing w:val="-4"/>
          <w:sz w:val="32"/>
          <w:szCs w:val="32"/>
        </w:rPr>
        <w:t>、支出决算情况说明</w:t>
      </w:r>
    </w:p>
    <w:p w14:paraId="07406E9D">
      <w:pPr>
        <w:pStyle w:val="2"/>
        <w:spacing w:before="34" w:line="233" w:lineRule="auto"/>
        <w:ind w:left="3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2023年度支出合计916.23万元，其中：基本支出916.23万元，占</w:t>
      </w:r>
      <w:r>
        <w:rPr>
          <w:spacing w:val="1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100%；项目支出0万元，占0%；上缴上级支出0万元，占0%；经营支出</w:t>
      </w:r>
      <w:r>
        <w:rPr>
          <w:spacing w:val="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0万元，占0%；对附属单位补助支出0万元，占0%。</w:t>
      </w:r>
    </w:p>
    <w:p w14:paraId="6B603287">
      <w:pPr>
        <w:pStyle w:val="2"/>
        <w:spacing w:before="37" w:line="220" w:lineRule="auto"/>
        <w:ind w:left="672"/>
        <w:outlineLvl w:val="1"/>
        <w:rPr>
          <w:sz w:val="32"/>
          <w:szCs w:val="32"/>
        </w:rPr>
      </w:pPr>
      <w:r>
        <w:rPr>
          <w:rFonts w:hint="eastAsia"/>
          <w:b/>
          <w:bCs/>
          <w:spacing w:val="-5"/>
          <w:sz w:val="32"/>
          <w:szCs w:val="32"/>
          <w:lang w:val="en-US" w:eastAsia="zh-CN"/>
        </w:rPr>
        <w:t>4</w:t>
      </w:r>
      <w:r>
        <w:rPr>
          <w:b/>
          <w:bCs/>
          <w:spacing w:val="-5"/>
          <w:sz w:val="32"/>
          <w:szCs w:val="32"/>
        </w:rPr>
        <w:t>、财政拨款收入支出决算总体情况说明</w:t>
      </w:r>
    </w:p>
    <w:p w14:paraId="7066A862">
      <w:pPr>
        <w:pStyle w:val="2"/>
        <w:spacing w:before="36" w:line="233" w:lineRule="auto"/>
        <w:ind w:firstLine="645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2023年度财政拨款收、支总计441.67万元。与上一年度相比，财</w:t>
      </w:r>
      <w:r>
        <w:rPr>
          <w:spacing w:val="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政拨款收、支总计各增加10.31万元，增长2.39%。主要原因是教职工</w:t>
      </w:r>
      <w:r>
        <w:rPr>
          <w:spacing w:val="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人数增加。。</w:t>
      </w:r>
    </w:p>
    <w:p w14:paraId="5A200FAA">
      <w:pPr>
        <w:pStyle w:val="2"/>
        <w:spacing w:before="35" w:line="220" w:lineRule="auto"/>
        <w:ind w:left="647"/>
        <w:outlineLvl w:val="1"/>
        <w:rPr>
          <w:sz w:val="32"/>
          <w:szCs w:val="32"/>
        </w:rPr>
      </w:pPr>
      <w:r>
        <w:rPr>
          <w:rFonts w:hint="eastAsia"/>
          <w:b/>
          <w:bCs/>
          <w:spacing w:val="-4"/>
          <w:sz w:val="32"/>
          <w:szCs w:val="32"/>
          <w:lang w:val="en-US" w:eastAsia="zh-CN"/>
        </w:rPr>
        <w:t>5</w:t>
      </w:r>
      <w:r>
        <w:rPr>
          <w:b/>
          <w:bCs/>
          <w:spacing w:val="-4"/>
          <w:sz w:val="32"/>
          <w:szCs w:val="32"/>
        </w:rPr>
        <w:t>、一般公共预算财政拨款支出决算情况说明</w:t>
      </w:r>
    </w:p>
    <w:p w14:paraId="7FCB2CE4">
      <w:pPr>
        <w:pStyle w:val="2"/>
        <w:spacing w:before="35" w:line="233" w:lineRule="auto"/>
        <w:ind w:left="6" w:right="17" w:firstLine="853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2023年度财政拨款支出441.67万元，占本年支出合计的48.21%</w:t>
      </w:r>
      <w:r>
        <w:rPr>
          <w:spacing w:val="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。与上一年度相比，财政拨款支出增加10.31万元，增长2.39%。主要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是因为教职工人数增加。。</w:t>
      </w:r>
    </w:p>
    <w:p w14:paraId="7E18650D">
      <w:pPr>
        <w:pStyle w:val="2"/>
        <w:spacing w:before="38" w:line="229" w:lineRule="auto"/>
        <w:ind w:firstLine="645"/>
        <w:rPr>
          <w:sz w:val="32"/>
          <w:szCs w:val="32"/>
        </w:rPr>
      </w:pPr>
      <w:r>
        <w:rPr>
          <w:spacing w:val="-1"/>
          <w:sz w:val="32"/>
          <w:szCs w:val="32"/>
        </w:rPr>
        <w:t>2023年度财政拨款支出441.67万元，主要用于以下方面：一般公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共服务支出9.28万元，占2.1%；教育支出432</w:t>
      </w:r>
      <w:r>
        <w:rPr>
          <w:spacing w:val="-1"/>
          <w:sz w:val="32"/>
          <w:szCs w:val="32"/>
        </w:rPr>
        <w:t>.39万元，占97.9%。</w:t>
      </w:r>
      <w:r>
        <w:rPr>
          <w:spacing w:val="-3"/>
          <w:sz w:val="32"/>
          <w:szCs w:val="32"/>
        </w:rPr>
        <w:t>其中：</w:t>
      </w:r>
      <w:r>
        <w:rPr>
          <w:spacing w:val="-1"/>
          <w:sz w:val="32"/>
          <w:szCs w:val="32"/>
        </w:rPr>
        <w:t>人员经费410.15万元，占基本支出的92.86%，主要包括：基本工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资、津贴补贴、绩效工资、机关事业单位基本养老保险缴费、职工基</w:t>
      </w:r>
      <w:r>
        <w:rPr>
          <w:spacing w:val="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本医疗保险缴费、其他社会保障缴费、住房公积金、其他工资福利支</w:t>
      </w:r>
      <w:r>
        <w:rPr>
          <w:spacing w:val="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出、抚恤金、生活补助、奖励金、其他对个人和家</w:t>
      </w:r>
      <w:r>
        <w:rPr>
          <w:spacing w:val="-3"/>
          <w:sz w:val="32"/>
          <w:szCs w:val="32"/>
        </w:rPr>
        <w:t>庭的补助。</w:t>
      </w:r>
    </w:p>
    <w:p w14:paraId="4639472D">
      <w:pPr>
        <w:pStyle w:val="2"/>
        <w:spacing w:before="35" w:line="233" w:lineRule="auto"/>
        <w:ind w:left="1" w:firstLine="648"/>
        <w:rPr>
          <w:sz w:val="32"/>
          <w:szCs w:val="32"/>
        </w:rPr>
      </w:pPr>
      <w:r>
        <w:rPr>
          <w:spacing w:val="-2"/>
          <w:sz w:val="32"/>
          <w:szCs w:val="32"/>
        </w:rPr>
        <w:t>公用经费31.52万元，占基本支出的7.14%，主要包括：</w:t>
      </w:r>
      <w:r>
        <w:rPr>
          <w:spacing w:val="-3"/>
          <w:sz w:val="32"/>
          <w:szCs w:val="32"/>
        </w:rPr>
        <w:t>办公费、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电费、差旅费、维修（护）费、培训费、专用材料费、其他商品和服</w:t>
      </w:r>
      <w:r>
        <w:rPr>
          <w:spacing w:val="13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务支出。</w:t>
      </w:r>
    </w:p>
    <w:p w14:paraId="641F9487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三、存在问题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下一步改进措施</w:t>
      </w:r>
    </w:p>
    <w:p w14:paraId="3674031B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(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)存在问题</w:t>
      </w:r>
    </w:p>
    <w:p w14:paraId="50C4A426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1.绩效目标设立不够明确、细化和量化。</w:t>
      </w:r>
    </w:p>
    <w:p w14:paraId="7D4644AF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2.资金使用效益有待进一步提高。</w:t>
      </w:r>
    </w:p>
    <w:p w14:paraId="035AED91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(三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改进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措施</w:t>
      </w:r>
    </w:p>
    <w:p w14:paraId="6F39735C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1.加强单位预算编制工作，根据人员情况、业务开展需要，逐项做出预算计划，预算合理、不留缺口、不留空项。</w:t>
      </w:r>
    </w:p>
    <w:p w14:paraId="15681E76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.加强业务培训，提高评价水平。部门整体绩效评价工作是一项长期性的工作，专业性强，工作量大，建议财政部门进一步加强开展部门领导及经办人员相关的政策、业务工作培训，组织开展部门之间、单位之间的经验交流，切实推进绩效评价工作的开展。</w:t>
      </w:r>
    </w:p>
    <w:p w14:paraId="1C6A68CE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3.预算财务分析常态化，定期做好预算支出财务分析，做好部门整体支出预算评价工作。</w:t>
      </w:r>
    </w:p>
    <w:p w14:paraId="147CD644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7DA6228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龙山县第一幼儿园</w:t>
      </w:r>
    </w:p>
    <w:p w14:paraId="50ECC01C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2024年10月8日</w:t>
      </w:r>
    </w:p>
    <w:p w14:paraId="1FE57F93"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p w14:paraId="0CE9E3BF"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723AF"/>
    <w:multiLevelType w:val="singleLevel"/>
    <w:tmpl w:val="BD6723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ZjBlMWZlYTRiZDUxMjViMjg2M2ZmOTA5M2QyYjkifQ=="/>
  </w:docVars>
  <w:rsids>
    <w:rsidRoot w:val="535C06FD"/>
    <w:rsid w:val="0D244E26"/>
    <w:rsid w:val="18E65685"/>
    <w:rsid w:val="19050BBF"/>
    <w:rsid w:val="1C59115B"/>
    <w:rsid w:val="233F4342"/>
    <w:rsid w:val="26671C84"/>
    <w:rsid w:val="2CCF3EEC"/>
    <w:rsid w:val="2E3A195C"/>
    <w:rsid w:val="35ED7BFB"/>
    <w:rsid w:val="3A6366DE"/>
    <w:rsid w:val="420E33D3"/>
    <w:rsid w:val="46BC1650"/>
    <w:rsid w:val="4DC112FA"/>
    <w:rsid w:val="535C06FD"/>
    <w:rsid w:val="54200610"/>
    <w:rsid w:val="55612F1D"/>
    <w:rsid w:val="661701F9"/>
    <w:rsid w:val="6D480C98"/>
    <w:rsid w:val="79334EF2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18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1069</Words>
  <Characters>1261</Characters>
  <Lines>0</Lines>
  <Paragraphs>0</Paragraphs>
  <TotalTime>35</TotalTime>
  <ScaleCrop>false</ScaleCrop>
  <LinksUpToDate>false</LinksUpToDate>
  <CharactersWithSpaces>1269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2023-10-26T05:58:00Z</dcterms:created>
  <dc:creator>LL</dc:creator>
  <cp:lastModifiedBy>W  一.</cp:lastModifiedBy>
  <cp:lastPrinted>2024-10-08T02:00:21Z</cp:lastPrinted>
  <dcterms:modified xsi:type="dcterms:W3CDTF">2024-10-08T02:10:02Z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023EE735EDAA4F1991E88496684E63F4_13</vt:lpwstr>
  </property>
</Properties>
</file>