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outlineLvl w:val="1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/>
          <w:kern w:val="0"/>
          <w:sz w:val="44"/>
          <w:szCs w:val="44"/>
          <w:lang w:val="en-US" w:eastAsia="zh-CN" w:bidi="ar"/>
        </w:rPr>
        <w:t>龙山县2022年度松材线虫病普查统计表</w:t>
      </w:r>
      <w:bookmarkEnd w:id="0"/>
    </w:p>
    <w:tbl>
      <w:tblPr>
        <w:tblStyle w:val="3"/>
        <w:tblW w:w="135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3"/>
        <w:gridCol w:w="1837"/>
        <w:gridCol w:w="1842"/>
        <w:gridCol w:w="2125"/>
        <w:gridCol w:w="1701"/>
        <w:gridCol w:w="31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县级行政区名称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松林面积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（亩）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调查面积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（亩）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死亡松树数量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（株）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取样株数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（株）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/>
                <w:kern w:val="0"/>
                <w:sz w:val="30"/>
                <w:szCs w:val="30"/>
                <w:lang w:val="en-US" w:eastAsia="zh-CN" w:bidi="ar"/>
              </w:rPr>
              <w:t>是否检测出松材线虫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t>龙山县</w:t>
            </w: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instrText xml:space="preserve"> =SUM(BELOW) \* MERGEFORMAT </w:instrText>
            </w: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t>1077715.5</w:t>
            </w: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fldChar w:fldCharType="end"/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instrText xml:space="preserve"> =SUM(BELOW) \* MERGEFORMAT </w:instrText>
            </w: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t>1077715.5</w:t>
            </w: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 w:bidi="ar"/>
              </w:rPr>
              <w:fldChar w:fldCharType="end"/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/>
              </w:rPr>
              <w:t>6910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/>
              </w:rPr>
              <w:t>85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0"/>
                <w:sz w:val="30"/>
                <w:szCs w:val="30"/>
                <w:lang w:val="en-US" w:eastAsia="zh-CN"/>
              </w:rPr>
              <w:t>部分检出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方正仿宋_GBK" w:hAnsi="方正仿宋_GBK" w:eastAsia="方正仿宋_GBK"/>
                <w:kern w:val="0"/>
                <w:sz w:val="30"/>
                <w:szCs w:val="30"/>
                <w:lang w:val="en-U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3BF41A75"/>
    <w:rsid w:val="3BF4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567"/>
      </w:tabs>
      <w:spacing w:line="360" w:lineRule="auto"/>
      <w:ind w:left="567" w:hanging="567"/>
      <w:jc w:val="left"/>
      <w:outlineLvl w:val="1"/>
    </w:pPr>
    <w:rPr>
      <w:rFonts w:ascii="Times New Roman" w:hAnsi="Times New Roman" w:eastAsia="宋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2023-03-22T02:27:00Z</dcterms:created>
  <dc:creator>猪脑壳</dc:creator>
  <cp:lastModifiedBy>猪脑壳</cp:lastModifiedBy>
  <dcterms:modified xsi:type="dcterms:W3CDTF">2023-03-22T02:27:39Z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C4E5D0B75A0B46A7A6A0F19AFF5315D2</vt:lpwstr>
  </property>
</Properties>
</file>